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02F2CE" w14:textId="498AED49" w:rsidR="00616429" w:rsidRDefault="00616429" w:rsidP="00616429">
      <w:pPr>
        <w:spacing w:after="80"/>
        <w:ind w:left="426"/>
        <w:jc w:val="center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hAnsi="Times New Roman" w:cs="Times New Roman"/>
          <w:b/>
          <w:bCs/>
          <w:color w:val="000000" w:themeColor="text1"/>
        </w:rPr>
        <w:t>PREGÃO ELETRONICO Nº 01</w:t>
      </w:r>
      <w:r>
        <w:rPr>
          <w:rFonts w:ascii="Times New Roman" w:hAnsi="Times New Roman" w:cs="Times New Roman"/>
          <w:b/>
          <w:bCs/>
          <w:color w:val="000000" w:themeColor="text1"/>
        </w:rPr>
        <w:t>4</w:t>
      </w:r>
      <w:r>
        <w:rPr>
          <w:rFonts w:ascii="Times New Roman" w:hAnsi="Times New Roman" w:cs="Times New Roman"/>
          <w:b/>
          <w:bCs/>
          <w:color w:val="000000" w:themeColor="text1"/>
        </w:rPr>
        <w:t>/2026</w:t>
      </w:r>
    </w:p>
    <w:p w14:paraId="6B29C7FD" w14:textId="6ECC437E" w:rsidR="00616429" w:rsidRPr="00D03B2A" w:rsidRDefault="00616429" w:rsidP="00616429">
      <w:pPr>
        <w:spacing w:after="80"/>
        <w:ind w:left="426"/>
        <w:jc w:val="center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hAnsi="Times New Roman" w:cs="Times New Roman"/>
          <w:b/>
          <w:bCs/>
          <w:color w:val="000000" w:themeColor="text1"/>
        </w:rPr>
        <w:t xml:space="preserve">PROCESSO Nº </w:t>
      </w:r>
      <w:r>
        <w:rPr>
          <w:rFonts w:ascii="Times New Roman" w:hAnsi="Times New Roman" w:cs="Times New Roman"/>
          <w:b/>
          <w:bCs/>
          <w:color w:val="000000" w:themeColor="text1"/>
        </w:rPr>
        <w:t>1131</w:t>
      </w:r>
      <w:r>
        <w:rPr>
          <w:rFonts w:ascii="Times New Roman" w:hAnsi="Times New Roman" w:cs="Times New Roman"/>
          <w:b/>
          <w:bCs/>
          <w:color w:val="000000" w:themeColor="text1"/>
        </w:rPr>
        <w:t>/2026</w:t>
      </w:r>
    </w:p>
    <w:p w14:paraId="3CEA1831" w14:textId="77777777" w:rsidR="00616429" w:rsidRDefault="00616429" w:rsidP="00616429">
      <w:pPr>
        <w:spacing w:after="80"/>
        <w:ind w:left="426"/>
        <w:jc w:val="center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hAnsi="Times New Roman" w:cs="Times New Roman"/>
          <w:b/>
          <w:bCs/>
          <w:color w:val="000000" w:themeColor="text1"/>
        </w:rPr>
        <w:t xml:space="preserve">APENDICE I  </w:t>
      </w:r>
    </w:p>
    <w:p w14:paraId="7BAEDD33" w14:textId="77777777" w:rsidR="00616429" w:rsidRPr="00EE318B" w:rsidRDefault="00616429" w:rsidP="00616429">
      <w:pPr>
        <w:spacing w:before="80" w:after="200"/>
        <w:ind w:left="426"/>
        <w:jc w:val="center"/>
        <w:rPr>
          <w:rFonts w:ascii="Times New Roman" w:hAnsi="Times New Roman" w:cs="Times New Roman"/>
          <w:color w:val="000000" w:themeColor="text1"/>
        </w:rPr>
      </w:pPr>
      <w:r w:rsidRPr="00EE318B">
        <w:rPr>
          <w:rFonts w:ascii="Times New Roman" w:hAnsi="Times New Roman" w:cs="Times New Roman"/>
          <w:b/>
          <w:bCs/>
          <w:color w:val="000000" w:themeColor="text1"/>
        </w:rPr>
        <w:t>ESTUDO TÉCNICO PRELIMINAR – ETP</w:t>
      </w:r>
    </w:p>
    <w:p w14:paraId="7BB79FA1" w14:textId="77777777" w:rsidR="00E8000E" w:rsidRPr="00A160D7" w:rsidRDefault="00E8000E" w:rsidP="004621BE">
      <w:pPr>
        <w:spacing w:line="360" w:lineRule="auto"/>
        <w:ind w:left="284"/>
        <w:jc w:val="center"/>
        <w:rPr>
          <w:rFonts w:ascii="Times New Roman" w:hAnsi="Times New Roman" w:cs="Times New Roman"/>
          <w:sz w:val="24"/>
          <w:szCs w:val="24"/>
        </w:rPr>
      </w:pPr>
    </w:p>
    <w:p w14:paraId="2A75990F" w14:textId="77777777" w:rsidR="003E00E8" w:rsidRPr="00A160D7" w:rsidRDefault="00210998" w:rsidP="004621BE">
      <w:pPr>
        <w:pStyle w:val="Ttulo1"/>
        <w:spacing w:before="0" w:after="0" w:line="36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1. NECESSIDADE DA CONTRATAÇÃO</w:t>
      </w:r>
    </w:p>
    <w:p w14:paraId="0E79184E" w14:textId="7A8187DF" w:rsidR="00E3586E" w:rsidRPr="00A160D7" w:rsidRDefault="00E3586E" w:rsidP="004621BE">
      <w:pPr>
        <w:spacing w:line="360" w:lineRule="auto"/>
        <w:ind w:left="284" w:right="-46" w:firstLine="424"/>
        <w:jc w:val="both"/>
        <w:rPr>
          <w:rFonts w:ascii="Times New Roman" w:hAnsi="Times New Roman" w:cs="Times New Roman"/>
          <w:sz w:val="24"/>
          <w:szCs w:val="24"/>
          <w:highlight w:val="lightGray"/>
          <w:u w:val="single"/>
          <w:shd w:val="clear" w:color="auto" w:fill="B3B3B3"/>
        </w:rPr>
      </w:pPr>
      <w:r w:rsidRPr="00A160D7">
        <w:rPr>
          <w:rFonts w:ascii="Times New Roman" w:hAnsi="Times New Roman" w:cs="Times New Roman"/>
          <w:sz w:val="24"/>
          <w:szCs w:val="24"/>
        </w:rPr>
        <w:t>A aquisição dos bens elencados atenderá às necessidades da Escola Paroquial Santa Helena, tendo em vista que a Prefeitura Municipal atua repassando o valor financeiro vindo do FNDE para a escola citada através da aquisição de gêneros Alimentícios do PNAE,</w:t>
      </w:r>
      <w:r w:rsidRPr="00A160D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A160D7">
        <w:rPr>
          <w:rFonts w:ascii="Times New Roman" w:hAnsi="Times New Roman" w:cs="Times New Roman"/>
          <w:sz w:val="24"/>
          <w:szCs w:val="24"/>
          <w:lang w:eastAsia="ar-SA"/>
        </w:rPr>
        <w:t>atendendo as quantidades de nutrientes e calorias de cada alimento estipulado pe</w:t>
      </w:r>
      <w:r w:rsidR="005F1668" w:rsidRPr="00A160D7">
        <w:rPr>
          <w:rFonts w:ascii="Times New Roman" w:hAnsi="Times New Roman" w:cs="Times New Roman"/>
          <w:sz w:val="24"/>
          <w:szCs w:val="24"/>
          <w:lang w:eastAsia="ar-SA"/>
        </w:rPr>
        <w:t xml:space="preserve">la Resolução 06 de 2020 do FNDE e </w:t>
      </w:r>
      <w:r w:rsidR="005F1668" w:rsidRPr="00A160D7">
        <w:rPr>
          <w:rFonts w:ascii="Times New Roman" w:hAnsi="Times New Roman" w:cs="Times New Roman"/>
          <w:color w:val="000000"/>
          <w:sz w:val="24"/>
          <w:szCs w:val="24"/>
        </w:rPr>
        <w:t xml:space="preserve">das diretrizes estabelecidas na Lei </w:t>
      </w:r>
      <w:r w:rsidR="005F1668" w:rsidRPr="00A160D7">
        <w:rPr>
          <w:rFonts w:ascii="Times New Roman" w:hAnsi="Times New Roman" w:cs="Times New Roman"/>
          <w:bCs/>
          <w:sz w:val="24"/>
          <w:szCs w:val="24"/>
        </w:rPr>
        <w:t>Nº 11.947, DE 16 DE JUNHO DE 2009</w:t>
      </w:r>
      <w:r w:rsidRPr="00A160D7">
        <w:rPr>
          <w:rFonts w:ascii="Times New Roman" w:hAnsi="Times New Roman" w:cs="Times New Roman"/>
          <w:sz w:val="24"/>
          <w:szCs w:val="24"/>
          <w:lang w:eastAsia="ar-SA"/>
        </w:rPr>
        <w:t xml:space="preserve"> do Programa Nacional de Alimentação Escolar (PNAE/FNDE) para cada faixa etária e de acordo com a demanda do censo escolar para tal Unidade Escolar.</w:t>
      </w:r>
    </w:p>
    <w:p w14:paraId="403A8D11" w14:textId="6902C926" w:rsidR="00E3586E" w:rsidRPr="00A160D7" w:rsidRDefault="00E3586E" w:rsidP="004621BE">
      <w:pPr>
        <w:tabs>
          <w:tab w:val="left" w:pos="709"/>
        </w:tabs>
        <w:spacing w:line="360" w:lineRule="auto"/>
        <w:ind w:left="284" w:right="-46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ab/>
        <w:t>Desse modo, o</w:t>
      </w:r>
      <w:r w:rsidRPr="00A160D7">
        <w:rPr>
          <w:rFonts w:ascii="Times New Roman" w:hAnsi="Times New Roman" w:cs="Times New Roman"/>
          <w:color w:val="000000"/>
          <w:sz w:val="24"/>
          <w:szCs w:val="24"/>
        </w:rPr>
        <w:t xml:space="preserve"> Programa Nacional de Alimentação Escolar - PNAE tem por objetivo contribuir para o crescimento e o desenvolvimento biopsicossocial, a aprendizagem, o rendimento escolar e a formação de hábitos alimentares saudáveis dos alunos, por meio da oferta de refeições que cubram as suas necessidades nutricionais durante o período letivo. </w:t>
      </w:r>
    </w:p>
    <w:p w14:paraId="6F12C162" w14:textId="2AEBA866" w:rsidR="003E00E8" w:rsidRPr="00A160D7" w:rsidRDefault="00210998" w:rsidP="004621BE">
      <w:pPr>
        <w:spacing w:line="360" w:lineRule="auto"/>
        <w:ind w:left="284" w:right="-46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 xml:space="preserve">A contratação está revestida de interesse público, uma vez que atende diretamente à política pública federal de alimentação escolar, reconhecida como estratégia de promoção da saúde e educação nutricional. </w:t>
      </w:r>
    </w:p>
    <w:p w14:paraId="423F884C" w14:textId="77777777" w:rsidR="00062C7E" w:rsidRPr="00A160D7" w:rsidRDefault="00062C7E" w:rsidP="004621BE">
      <w:pPr>
        <w:spacing w:line="360" w:lineRule="auto"/>
        <w:ind w:right="-46"/>
        <w:jc w:val="both"/>
        <w:rPr>
          <w:rFonts w:ascii="Times New Roman" w:hAnsi="Times New Roman" w:cs="Times New Roman"/>
          <w:sz w:val="24"/>
          <w:szCs w:val="24"/>
        </w:rPr>
      </w:pPr>
    </w:p>
    <w:p w14:paraId="3D91CCBB" w14:textId="77777777" w:rsidR="003E00E8" w:rsidRPr="00A160D7" w:rsidRDefault="00210998" w:rsidP="004621BE">
      <w:pPr>
        <w:pStyle w:val="Ttulo1"/>
        <w:spacing w:before="0" w:after="0" w:line="36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2. REFERÊNCIA A INSTRUMENTOS DE PLANEJAMENTO</w:t>
      </w:r>
    </w:p>
    <w:p w14:paraId="1D67ECCA" w14:textId="6DF5D133" w:rsidR="003E00E8" w:rsidRPr="00A160D7" w:rsidRDefault="00210998" w:rsidP="004621BE">
      <w:pPr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A presente contratação está em consonância com os planejamentos orçamentários do Fundo Municipal de Educação Infantil (FMEI),</w:t>
      </w:r>
      <w:r w:rsidR="00E3586E" w:rsidRPr="00A160D7">
        <w:rPr>
          <w:rFonts w:ascii="Times New Roman" w:hAnsi="Times New Roman" w:cs="Times New Roman"/>
          <w:sz w:val="24"/>
          <w:szCs w:val="24"/>
        </w:rPr>
        <w:t xml:space="preserve"> pois trata-se de um repasse vindo do Governo Federal e que é repassado para a Escola Paroquial Santa Helena,</w:t>
      </w:r>
      <w:r w:rsidRPr="00A160D7">
        <w:rPr>
          <w:rFonts w:ascii="Times New Roman" w:hAnsi="Times New Roman" w:cs="Times New Roman"/>
          <w:sz w:val="24"/>
          <w:szCs w:val="24"/>
        </w:rPr>
        <w:t xml:space="preserve"> sendo alocadas recursos financeiros específicos para a execução do PNAE durante o exercício de 2026</w:t>
      </w:r>
      <w:r w:rsidR="00E3586E" w:rsidRPr="00A160D7">
        <w:rPr>
          <w:rFonts w:ascii="Times New Roman" w:hAnsi="Times New Roman" w:cs="Times New Roman"/>
          <w:sz w:val="24"/>
          <w:szCs w:val="24"/>
        </w:rPr>
        <w:t>, de acordo com o censo 2026</w:t>
      </w:r>
      <w:r w:rsidRPr="00A160D7">
        <w:rPr>
          <w:rFonts w:ascii="Times New Roman" w:hAnsi="Times New Roman" w:cs="Times New Roman"/>
          <w:sz w:val="24"/>
          <w:szCs w:val="24"/>
        </w:rPr>
        <w:t>. Contudo, a necessidade é atual e imperativa para o cumprimento das obrigações legais da Adminis</w:t>
      </w:r>
      <w:r w:rsidR="00062C7E" w:rsidRPr="00A160D7">
        <w:rPr>
          <w:rFonts w:ascii="Times New Roman" w:hAnsi="Times New Roman" w:cs="Times New Roman"/>
          <w:sz w:val="24"/>
          <w:szCs w:val="24"/>
        </w:rPr>
        <w:t xml:space="preserve">tração no que concerne à </w:t>
      </w:r>
      <w:r w:rsidRPr="00A160D7">
        <w:rPr>
          <w:rFonts w:ascii="Times New Roman" w:hAnsi="Times New Roman" w:cs="Times New Roman"/>
          <w:sz w:val="24"/>
          <w:szCs w:val="24"/>
        </w:rPr>
        <w:t xml:space="preserve">alimentação escolar, justificando-se a realização da presente </w:t>
      </w:r>
      <w:r w:rsidR="00062C7E" w:rsidRPr="00A160D7">
        <w:rPr>
          <w:rFonts w:ascii="Times New Roman" w:hAnsi="Times New Roman" w:cs="Times New Roman"/>
          <w:sz w:val="24"/>
          <w:szCs w:val="24"/>
        </w:rPr>
        <w:t xml:space="preserve">licitação </w:t>
      </w:r>
      <w:r w:rsidRPr="00A160D7">
        <w:rPr>
          <w:rFonts w:ascii="Times New Roman" w:hAnsi="Times New Roman" w:cs="Times New Roman"/>
          <w:sz w:val="24"/>
          <w:szCs w:val="24"/>
        </w:rPr>
        <w:t>independentemente de constar no PCA.</w:t>
      </w:r>
    </w:p>
    <w:p w14:paraId="4181ECD1" w14:textId="77777777" w:rsidR="004621BE" w:rsidRPr="00A160D7" w:rsidRDefault="004621BE" w:rsidP="004621BE">
      <w:pPr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14:paraId="36F3C678" w14:textId="77777777" w:rsidR="003E00E8" w:rsidRPr="00A160D7" w:rsidRDefault="00210998" w:rsidP="004621BE">
      <w:pPr>
        <w:pStyle w:val="Ttulo1"/>
        <w:spacing w:before="0" w:after="0" w:line="36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3. REQUISITOS DA CONTRATAÇÃO</w:t>
      </w:r>
    </w:p>
    <w:p w14:paraId="75B2DCC0" w14:textId="77777777" w:rsidR="00124B94" w:rsidRPr="00A160D7" w:rsidRDefault="00124B94" w:rsidP="004621BE">
      <w:pPr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Para participar do certame licitatório, as empresas interessadas deverão apresentar:</w:t>
      </w:r>
    </w:p>
    <w:p w14:paraId="69CB9EB2" w14:textId="77777777" w:rsidR="00124B94" w:rsidRPr="00A160D7" w:rsidRDefault="00124B94" w:rsidP="004621BE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lastRenderedPageBreak/>
        <w:t>Documentação completa de habilitação jurídica, qualificação técnica, qualificação econômico-financeira, regularidade fiscal e trabalhista;</w:t>
      </w:r>
    </w:p>
    <w:p w14:paraId="7FAC1545" w14:textId="6A691088" w:rsidR="003E00E8" w:rsidRPr="00A160D7" w:rsidRDefault="00210998" w:rsidP="004621BE">
      <w:pPr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Descrição da Execução e Duração: </w:t>
      </w:r>
      <w:r w:rsidRPr="00A160D7">
        <w:rPr>
          <w:rFonts w:ascii="Times New Roman" w:hAnsi="Times New Roman" w:cs="Times New Roman"/>
          <w:sz w:val="24"/>
          <w:szCs w:val="24"/>
        </w:rPr>
        <w:t xml:space="preserve">Os contratos com os fornecedores selecionados terão duração de 12 (doze) meses, podendo ser prorrogados, conforme a Lei nº 14.133/2021, iniciando-se </w:t>
      </w:r>
      <w:r w:rsidR="00062C7E" w:rsidRPr="00A160D7">
        <w:rPr>
          <w:rFonts w:ascii="Times New Roman" w:hAnsi="Times New Roman" w:cs="Times New Roman"/>
          <w:sz w:val="24"/>
          <w:szCs w:val="24"/>
        </w:rPr>
        <w:t>com a assinatura do contrato</w:t>
      </w:r>
      <w:r w:rsidRPr="00A160D7">
        <w:rPr>
          <w:rFonts w:ascii="Times New Roman" w:hAnsi="Times New Roman" w:cs="Times New Roman"/>
          <w:sz w:val="24"/>
          <w:szCs w:val="24"/>
        </w:rPr>
        <w:t xml:space="preserve">. As entregas deverão ser realizadas de forma contínua, conforme cronograma estabelecido pela Secretaria Municipal de Educação, observando </w:t>
      </w:r>
      <w:r w:rsidR="00124B94" w:rsidRPr="00A160D7">
        <w:rPr>
          <w:rFonts w:ascii="Times New Roman" w:hAnsi="Times New Roman" w:cs="Times New Roman"/>
          <w:sz w:val="24"/>
          <w:szCs w:val="24"/>
        </w:rPr>
        <w:t>as necessidades da Escola Paroquial.</w:t>
      </w:r>
    </w:p>
    <w:p w14:paraId="3D0F28EB" w14:textId="77777777" w:rsidR="00160A02" w:rsidRPr="00A160D7" w:rsidRDefault="00210998" w:rsidP="004621BE">
      <w:pPr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Requisitos Técnicos dos Produtos: </w:t>
      </w:r>
      <w:r w:rsidRPr="00A160D7">
        <w:rPr>
          <w:rFonts w:ascii="Times New Roman" w:hAnsi="Times New Roman" w:cs="Times New Roman"/>
          <w:sz w:val="24"/>
          <w:szCs w:val="24"/>
        </w:rPr>
        <w:t>Todos os gêneros alimentícios deverão atender integralmente às especificações t</w:t>
      </w:r>
      <w:r w:rsidR="00124B94" w:rsidRPr="00A160D7">
        <w:rPr>
          <w:rFonts w:ascii="Times New Roman" w:hAnsi="Times New Roman" w:cs="Times New Roman"/>
          <w:sz w:val="24"/>
          <w:szCs w:val="24"/>
        </w:rPr>
        <w:t xml:space="preserve">écnicas constantes do Edital, </w:t>
      </w:r>
      <w:r w:rsidRPr="00A160D7">
        <w:rPr>
          <w:rFonts w:ascii="Times New Roman" w:hAnsi="Times New Roman" w:cs="Times New Roman"/>
          <w:sz w:val="24"/>
          <w:szCs w:val="24"/>
        </w:rPr>
        <w:t>incluindo padrões de qualidade, frescor, origem, embalagem e conformidade com legislação sanitária federal, estadual e municipal. A legislação de referência inclui a Lei nº 11.947/200</w:t>
      </w:r>
      <w:r w:rsidR="00062C7E" w:rsidRPr="00A160D7">
        <w:rPr>
          <w:rFonts w:ascii="Times New Roman" w:hAnsi="Times New Roman" w:cs="Times New Roman"/>
          <w:sz w:val="24"/>
          <w:szCs w:val="24"/>
        </w:rPr>
        <w:t xml:space="preserve">9 e </w:t>
      </w:r>
      <w:r w:rsidR="00124B94" w:rsidRPr="00A160D7">
        <w:rPr>
          <w:rFonts w:ascii="Times New Roman" w:hAnsi="Times New Roman" w:cs="Times New Roman"/>
          <w:sz w:val="24"/>
          <w:szCs w:val="24"/>
        </w:rPr>
        <w:t>a Resolução FNDE nº 06/2020.</w:t>
      </w:r>
    </w:p>
    <w:p w14:paraId="5E080196" w14:textId="09A18FD9" w:rsidR="003E00E8" w:rsidRPr="00A160D7" w:rsidRDefault="00210998" w:rsidP="004621BE">
      <w:pPr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Sustentabilidade: </w:t>
      </w:r>
      <w:r w:rsidRPr="00A160D7">
        <w:rPr>
          <w:rFonts w:ascii="Times New Roman" w:hAnsi="Times New Roman" w:cs="Times New Roman"/>
          <w:sz w:val="24"/>
          <w:szCs w:val="24"/>
        </w:rPr>
        <w:t xml:space="preserve">A contratação inclui disposições de sustentabilidade em suas dimensões ambiental, social e econômica, </w:t>
      </w:r>
      <w:r w:rsidR="00124B94" w:rsidRPr="00A160D7">
        <w:rPr>
          <w:rFonts w:ascii="Times New Roman" w:hAnsi="Times New Roman" w:cs="Times New Roman"/>
          <w:sz w:val="24"/>
          <w:szCs w:val="24"/>
        </w:rPr>
        <w:t>privilegiando fornecedores que</w:t>
      </w:r>
      <w:r w:rsidRPr="00A160D7">
        <w:rPr>
          <w:rFonts w:ascii="Times New Roman" w:hAnsi="Times New Roman" w:cs="Times New Roman"/>
          <w:sz w:val="24"/>
          <w:szCs w:val="24"/>
        </w:rPr>
        <w:t xml:space="preserve"> respeitem as legislações ambientais e trabalhistas aplicáveis.</w:t>
      </w:r>
    </w:p>
    <w:p w14:paraId="3066DFF9" w14:textId="77777777" w:rsidR="004621BE" w:rsidRPr="00A160D7" w:rsidRDefault="004621BE" w:rsidP="004621BE">
      <w:pPr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14:paraId="7431D093" w14:textId="77777777" w:rsidR="003E00E8" w:rsidRPr="00A160D7" w:rsidRDefault="00210998" w:rsidP="004621BE">
      <w:pPr>
        <w:pStyle w:val="Ttulo1"/>
        <w:spacing w:before="0" w:after="0" w:line="36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4. ESTIMATIVA DE QUANTIDADES E MEMÓRIA DE CÁLCULO</w:t>
      </w:r>
    </w:p>
    <w:p w14:paraId="361B859F" w14:textId="1A58541A" w:rsidR="003E00E8" w:rsidRPr="00A160D7" w:rsidRDefault="00210998" w:rsidP="001539D6">
      <w:pPr>
        <w:spacing w:line="36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 xml:space="preserve">As quantidades estimadas para cada item foram estabelecidas mediante análise do consumo histórico </w:t>
      </w:r>
      <w:r w:rsidR="00124B94" w:rsidRPr="00A160D7">
        <w:rPr>
          <w:rFonts w:ascii="Times New Roman" w:hAnsi="Times New Roman" w:cs="Times New Roman"/>
          <w:sz w:val="24"/>
          <w:szCs w:val="24"/>
        </w:rPr>
        <w:t>da instituição, levantada pelo funcionário responsável e solicitado à Prefeitura via e-mail</w:t>
      </w:r>
      <w:r w:rsidR="00062C7E" w:rsidRPr="00A160D7">
        <w:rPr>
          <w:rFonts w:ascii="Times New Roman" w:hAnsi="Times New Roman" w:cs="Times New Roman"/>
          <w:sz w:val="24"/>
          <w:szCs w:val="24"/>
        </w:rPr>
        <w:t xml:space="preserve"> (anexo a esse ETP)</w:t>
      </w:r>
      <w:r w:rsidR="00124B94" w:rsidRPr="00A160D7">
        <w:rPr>
          <w:rFonts w:ascii="Times New Roman" w:hAnsi="Times New Roman" w:cs="Times New Roman"/>
          <w:sz w:val="24"/>
          <w:szCs w:val="24"/>
        </w:rPr>
        <w:t xml:space="preserve">, levando em consideração </w:t>
      </w:r>
      <w:r w:rsidRPr="00A160D7">
        <w:rPr>
          <w:rFonts w:ascii="Times New Roman" w:hAnsi="Times New Roman" w:cs="Times New Roman"/>
          <w:sz w:val="24"/>
          <w:szCs w:val="24"/>
        </w:rPr>
        <w:t>o ano letivo anterior. O cálculo considerou:</w:t>
      </w:r>
    </w:p>
    <w:p w14:paraId="58E20618" w14:textId="7DE474E0" w:rsidR="003E00E8" w:rsidRPr="00A160D7" w:rsidRDefault="00210998" w:rsidP="004621BE">
      <w:pPr>
        <w:pStyle w:val="PargrafodaLista"/>
        <w:numPr>
          <w:ilvl w:val="0"/>
          <w:numId w:val="2"/>
        </w:numPr>
        <w:spacing w:line="360" w:lineRule="auto"/>
        <w:ind w:left="284" w:firstLine="0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Número médio</w:t>
      </w:r>
      <w:r w:rsidR="00124B94" w:rsidRPr="00A160D7">
        <w:rPr>
          <w:rFonts w:ascii="Times New Roman" w:hAnsi="Times New Roman" w:cs="Times New Roman"/>
          <w:sz w:val="24"/>
          <w:szCs w:val="24"/>
        </w:rPr>
        <w:t xml:space="preserve"> de alunos atendi</w:t>
      </w:r>
      <w:r w:rsidR="00160A02" w:rsidRPr="00A160D7">
        <w:rPr>
          <w:rFonts w:ascii="Times New Roman" w:hAnsi="Times New Roman" w:cs="Times New Roman"/>
          <w:sz w:val="24"/>
          <w:szCs w:val="24"/>
        </w:rPr>
        <w:t>dos por dia na Escola Paroquial: 517 alunos</w:t>
      </w:r>
    </w:p>
    <w:p w14:paraId="26633590" w14:textId="62EFCD77" w:rsidR="00124B94" w:rsidRPr="00A160D7" w:rsidRDefault="00210998" w:rsidP="004621BE">
      <w:pPr>
        <w:pStyle w:val="PargrafodaLista"/>
        <w:numPr>
          <w:ilvl w:val="0"/>
          <w:numId w:val="2"/>
        </w:numPr>
        <w:spacing w:line="360" w:lineRule="auto"/>
        <w:ind w:left="284" w:firstLine="0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Frequência de entrega necessária para garantir produtos s</w:t>
      </w:r>
      <w:r w:rsidR="00160A02" w:rsidRPr="00A160D7">
        <w:rPr>
          <w:rFonts w:ascii="Times New Roman" w:hAnsi="Times New Roman" w:cs="Times New Roman"/>
          <w:sz w:val="24"/>
          <w:szCs w:val="24"/>
        </w:rPr>
        <w:t xml:space="preserve">empre frescos: semanal para </w:t>
      </w:r>
      <w:r w:rsidR="00841833" w:rsidRPr="00A160D7">
        <w:rPr>
          <w:rFonts w:ascii="Times New Roman" w:hAnsi="Times New Roman" w:cs="Times New Roman"/>
          <w:sz w:val="24"/>
          <w:szCs w:val="24"/>
        </w:rPr>
        <w:t>hortifruti</w:t>
      </w:r>
      <w:r w:rsidR="00160A02" w:rsidRPr="00A160D7">
        <w:rPr>
          <w:rFonts w:ascii="Times New Roman" w:hAnsi="Times New Roman" w:cs="Times New Roman"/>
          <w:sz w:val="24"/>
          <w:szCs w:val="24"/>
        </w:rPr>
        <w:t>, pães e leite e quinzenal para gêneros secos e carnes.</w:t>
      </w:r>
    </w:p>
    <w:p w14:paraId="7C3CD8F5" w14:textId="470A9D05" w:rsidR="003E00E8" w:rsidRPr="00A160D7" w:rsidRDefault="00210998" w:rsidP="004621BE">
      <w:pPr>
        <w:pStyle w:val="PargrafodaLista"/>
        <w:numPr>
          <w:ilvl w:val="0"/>
          <w:numId w:val="2"/>
        </w:numPr>
        <w:spacing w:line="360" w:lineRule="auto"/>
        <w:ind w:left="284" w:firstLine="0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Recomendações nutricionais do PNAE quanto à diversidade de alimentos;</w:t>
      </w:r>
    </w:p>
    <w:p w14:paraId="455C2132" w14:textId="77777777" w:rsidR="003E00E8" w:rsidRPr="00A160D7" w:rsidRDefault="00210998" w:rsidP="004621BE">
      <w:pPr>
        <w:pStyle w:val="PargrafodaLista"/>
        <w:numPr>
          <w:ilvl w:val="0"/>
          <w:numId w:val="2"/>
        </w:numPr>
        <w:spacing w:line="360" w:lineRule="auto"/>
        <w:ind w:left="284" w:firstLine="0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Perdas operacionais e margem de segurança para garantir o fornecimento contínuo.</w:t>
      </w:r>
    </w:p>
    <w:p w14:paraId="7A72652F" w14:textId="7EA4FCEF" w:rsidR="003E00E8" w:rsidRDefault="00210998" w:rsidP="001539D6">
      <w:pPr>
        <w:spacing w:line="36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 xml:space="preserve">Os quantitativos detalhados para cada gênero alimentício constam na Tabela de Especificações do </w:t>
      </w:r>
      <w:r w:rsidR="00062C7E" w:rsidRPr="00A160D7">
        <w:rPr>
          <w:rFonts w:ascii="Times New Roman" w:hAnsi="Times New Roman" w:cs="Times New Roman"/>
          <w:sz w:val="24"/>
          <w:szCs w:val="24"/>
        </w:rPr>
        <w:t>Termo de Referência</w:t>
      </w:r>
      <w:r w:rsidRPr="00A160D7">
        <w:rPr>
          <w:rFonts w:ascii="Times New Roman" w:hAnsi="Times New Roman" w:cs="Times New Roman"/>
          <w:sz w:val="24"/>
          <w:szCs w:val="24"/>
        </w:rPr>
        <w:t>, onde são indicadas as unidades de medida (kg, peça, pacote)</w:t>
      </w:r>
      <w:r w:rsidR="00160A02" w:rsidRPr="00A160D7">
        <w:rPr>
          <w:rFonts w:ascii="Times New Roman" w:hAnsi="Times New Roman" w:cs="Times New Roman"/>
          <w:sz w:val="24"/>
          <w:szCs w:val="24"/>
        </w:rPr>
        <w:t>, demonstrando o cálculo realizado de acordo com a quantidade de dias que cada alimento será utilizado vezes o total de alunos.</w:t>
      </w:r>
      <w:r w:rsidRPr="00A160D7">
        <w:rPr>
          <w:rFonts w:ascii="Times New Roman" w:hAnsi="Times New Roman" w:cs="Times New Roman"/>
          <w:sz w:val="24"/>
          <w:szCs w:val="24"/>
        </w:rPr>
        <w:t xml:space="preserve"> O consumo foi estimado com base no atendimento </w:t>
      </w:r>
      <w:r w:rsidR="00124B94" w:rsidRPr="00A160D7">
        <w:rPr>
          <w:rFonts w:ascii="Times New Roman" w:hAnsi="Times New Roman" w:cs="Times New Roman"/>
          <w:sz w:val="24"/>
          <w:szCs w:val="24"/>
        </w:rPr>
        <w:t>da unidade</w:t>
      </w:r>
      <w:r w:rsidRPr="00A160D7">
        <w:rPr>
          <w:rFonts w:ascii="Times New Roman" w:hAnsi="Times New Roman" w:cs="Times New Roman"/>
          <w:sz w:val="24"/>
          <w:szCs w:val="24"/>
        </w:rPr>
        <w:t xml:space="preserve"> dur</w:t>
      </w:r>
      <w:r w:rsidR="00160A02" w:rsidRPr="00A160D7">
        <w:rPr>
          <w:rFonts w:ascii="Times New Roman" w:hAnsi="Times New Roman" w:cs="Times New Roman"/>
          <w:sz w:val="24"/>
          <w:szCs w:val="24"/>
        </w:rPr>
        <w:t>ante o exercício letivo de 2025:</w:t>
      </w:r>
    </w:p>
    <w:tbl>
      <w:tblPr>
        <w:tblW w:w="8788" w:type="dxa"/>
        <w:tblInd w:w="354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4"/>
        <w:gridCol w:w="1704"/>
        <w:gridCol w:w="638"/>
        <w:gridCol w:w="779"/>
        <w:gridCol w:w="567"/>
        <w:gridCol w:w="650"/>
        <w:gridCol w:w="600"/>
        <w:gridCol w:w="676"/>
        <w:gridCol w:w="767"/>
        <w:gridCol w:w="709"/>
        <w:gridCol w:w="1134"/>
      </w:tblGrid>
      <w:tr w:rsidR="00160A02" w:rsidRPr="00A160D7" w14:paraId="3AEBE9E6" w14:textId="77777777" w:rsidTr="00A160D7">
        <w:trPr>
          <w:trHeight w:val="312"/>
        </w:trPr>
        <w:tc>
          <w:tcPr>
            <w:tcW w:w="5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17606CE2" w14:textId="5A09F66F" w:rsidR="00160A02" w:rsidRPr="00A160D7" w:rsidRDefault="00A160D7" w:rsidP="00A160D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Item</w:t>
            </w:r>
          </w:p>
        </w:tc>
        <w:tc>
          <w:tcPr>
            <w:tcW w:w="1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693DD9A3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Gênero Alimentício/Descrição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04D3439F" w14:textId="5ADE115B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Und</w:t>
            </w:r>
            <w:proofErr w:type="spellEnd"/>
          </w:p>
        </w:tc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37D5D27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Total de alunos/dia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20F8502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Peso (g)</w:t>
            </w:r>
          </w:p>
        </w:tc>
        <w:tc>
          <w:tcPr>
            <w:tcW w:w="6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712722E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X no cardápio</w:t>
            </w:r>
          </w:p>
        </w:tc>
        <w:tc>
          <w:tcPr>
            <w:tcW w:w="6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05740AF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Percapta</w:t>
            </w:r>
            <w:proofErr w:type="spellEnd"/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(g/</w:t>
            </w:r>
            <w:proofErr w:type="spellStart"/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mL</w:t>
            </w:r>
            <w:proofErr w:type="spellEnd"/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6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4FD534A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Total g/</w:t>
            </w:r>
            <w:proofErr w:type="spellStart"/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mL</w:t>
            </w:r>
            <w:proofErr w:type="spellEnd"/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per capita</w:t>
            </w:r>
          </w:p>
        </w:tc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4151570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Total (em gramas)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6884DDD7" w14:textId="6526ED99" w:rsidR="00160A02" w:rsidRPr="00A160D7" w:rsidRDefault="00A160D7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Total Geral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4C3F7EAF" w14:textId="28607F15" w:rsidR="00160A02" w:rsidRPr="00A160D7" w:rsidRDefault="00A160D7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Total Arredondado</w:t>
            </w:r>
          </w:p>
        </w:tc>
      </w:tr>
      <w:tr w:rsidR="00160A02" w:rsidRPr="00A160D7" w14:paraId="436D6505" w14:textId="77777777" w:rsidTr="00A160D7">
        <w:trPr>
          <w:trHeight w:val="312"/>
        </w:trPr>
        <w:tc>
          <w:tcPr>
            <w:tcW w:w="5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8ECBB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E830C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6374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D3896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4B938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68859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D9543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7F6B9C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50260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CF92A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A5F7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160A02" w:rsidRPr="00A160D7" w14:paraId="56472320" w14:textId="77777777" w:rsidTr="00A160D7">
        <w:trPr>
          <w:trHeight w:val="253"/>
        </w:trPr>
        <w:tc>
          <w:tcPr>
            <w:tcW w:w="5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95658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024C88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EB9B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67D08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B7176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0A37F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10EAB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0A853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A4808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E422E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A9EB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160A02" w:rsidRPr="00A160D7" w14:paraId="388F78C3" w14:textId="77777777" w:rsidTr="00A160D7">
        <w:trPr>
          <w:trHeight w:val="188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21B6443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FE20573" w14:textId="2319A7E6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Açúcar, 5kg.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CF805F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208AE0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208A38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0761DE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64FE2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378197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17562D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151998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5CA01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30,3996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75E2E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</w:tr>
      <w:tr w:rsidR="00160A02" w:rsidRPr="00A160D7" w14:paraId="05D3179A" w14:textId="77777777" w:rsidTr="00A160D7">
        <w:trPr>
          <w:trHeight w:val="119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318A26F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31C751D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Amido de </w:t>
            </w:r>
            <w:proofErr w:type="gramStart"/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milho  500</w:t>
            </w:r>
            <w:proofErr w:type="gramEnd"/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g.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5C5858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5A00AB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7C71E2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CDD006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564823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E5922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1242E1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12925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4091F5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25,85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D04378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</w:tr>
      <w:tr w:rsidR="00160A02" w:rsidRPr="00A160D7" w14:paraId="60A63F8B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E3D3575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D387A0E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Arroz - acondicionado em embalagem de 5kg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AAF5FE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UND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FEDB3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02C8C9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1A853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129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C75CC0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E20E6B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5805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408AF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3001185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A21242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600,237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753CB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600</w:t>
            </w:r>
          </w:p>
        </w:tc>
      </w:tr>
      <w:tr w:rsidR="00160A02" w:rsidRPr="00A160D7" w14:paraId="1023A7F1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4E0B141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AFCEAD3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Biscoito doce tipo rosquinha 400 g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3C95CD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UND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EFAB8A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38AF31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9CFFC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60CDB7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64B64B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563216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7049E3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129,25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735A5B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</w:tr>
      <w:tr w:rsidR="00160A02" w:rsidRPr="00A160D7" w14:paraId="78CD139F" w14:textId="77777777" w:rsidTr="00A160D7">
        <w:trPr>
          <w:trHeight w:val="112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2EE7416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0E837EC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Cacau em Pó Alcalino 100%, pacote de 200g.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7B640F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5E6EA3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6B5344D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0A4376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EE448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DC8E92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FA4864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17061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5BF61C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85,305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A16D3E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87</w:t>
            </w:r>
          </w:p>
        </w:tc>
      </w:tr>
      <w:tr w:rsidR="00160A02" w:rsidRPr="00A160D7" w14:paraId="5D87DE38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76A382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86BAFE1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Extrato de tomate concentrado, 1,100 kg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6473C1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5D9AAD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A7B6AB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1100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BBAF22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DE8E16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A1B92A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ED58B3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77550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149F36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70,5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0B820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</w:tr>
      <w:tr w:rsidR="00160A02" w:rsidRPr="00A160D7" w14:paraId="4366BA96" w14:textId="77777777" w:rsidTr="00A160D7">
        <w:trPr>
          <w:trHeight w:val="87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064F378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BDD165C" w14:textId="71030B36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Farinha de mandioca, 500g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BAFCA78" w14:textId="144CB8A9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1F751F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10014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90E533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59A5A6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D8C5A2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C6B270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15510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5C49BA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31,02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294D97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</w:tr>
      <w:tr w:rsidR="00160A02" w:rsidRPr="00A160D7" w14:paraId="58DF43BF" w14:textId="77777777" w:rsidTr="00A160D7">
        <w:trPr>
          <w:trHeight w:val="92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710F3F8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06C4504" w14:textId="4FE6BFCC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Feijão carioca tipo </w:t>
            </w:r>
            <w:r w:rsidR="004621BE"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1, 1kg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A06EB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und</w:t>
            </w:r>
            <w:proofErr w:type="spellEnd"/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C4282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545AA4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CA12EA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E8832A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A0C3D7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29E96F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124080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9120C9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124,08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47A0A0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</w:tr>
      <w:tr w:rsidR="00160A02" w:rsidRPr="00A160D7" w14:paraId="52A06A9C" w14:textId="77777777" w:rsidTr="00A160D7">
        <w:trPr>
          <w:trHeight w:val="93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836DFBD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C3217F9" w14:textId="51D69002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Macarrão Padre Nosso de </w:t>
            </w:r>
            <w:proofErr w:type="gramStart"/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sêmola ,</w:t>
            </w:r>
            <w:proofErr w:type="gramEnd"/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500g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8CE7BC7" w14:textId="5E54F4BF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46F76B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329C96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5216C5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45DDE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95DFB4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57C792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77550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33FA74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155,1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C0122C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160</w:t>
            </w:r>
          </w:p>
        </w:tc>
      </w:tr>
      <w:tr w:rsidR="00160A02" w:rsidRPr="00A160D7" w14:paraId="7C165301" w14:textId="77777777" w:rsidTr="00A160D7">
        <w:trPr>
          <w:trHeight w:val="81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F26CA98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E3726F3" w14:textId="079748F5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Macarrão parafuso de sêmola, de 500g.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4DE0A2C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39284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CCB140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5CBD0B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711FE1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84D0EB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F399CCD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77550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041520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155,1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F452B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160</w:t>
            </w:r>
          </w:p>
        </w:tc>
      </w:tr>
      <w:tr w:rsidR="00160A02" w:rsidRPr="00A160D7" w14:paraId="1494BB5E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F7B385B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52E09F3" w14:textId="712C881E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Óleo de soja refinado, tipo 1, 900 ml (pet)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24071BD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  <w:proofErr w:type="spellEnd"/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D583DEC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D4C4D8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900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34799EC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CE8D71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8F630C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6D77BD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139590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3B758C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155,1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D48F9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</w:tr>
      <w:tr w:rsidR="00160A02" w:rsidRPr="00A160D7" w14:paraId="4FBA97D7" w14:textId="77777777" w:rsidTr="00A160D7">
        <w:trPr>
          <w:trHeight w:val="57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8E4CB22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C51A3DA" w14:textId="6258E6B3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Sal refinado e iodado, pacote de 1 kg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307CD7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D6338C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287357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81AEF0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C50760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5CC8A8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2EB991D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20680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35DC43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20,68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3DC4F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</w:tr>
      <w:tr w:rsidR="00160A02" w:rsidRPr="00A160D7" w14:paraId="009D59F8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5FF7F6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0B85E94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Suco concentrado, sabor de caju, 500 ml.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C110ED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571FA2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095C98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D60744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85A229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4ED96F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9C4ECE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41360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2C120B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82,72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6114C0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</w:tr>
      <w:tr w:rsidR="00160A02" w:rsidRPr="00A160D7" w14:paraId="1856E6CD" w14:textId="77777777" w:rsidTr="00A160D7">
        <w:trPr>
          <w:trHeight w:val="61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913AE3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18CEE5B" w14:textId="2A4AE338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Carne Bovina / Músculo Moído.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6A100D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9AB4B2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6EA60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EE34CD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0834E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2E1E5AC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F34BEF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255915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58EFA0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255,915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91A12F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250</w:t>
            </w:r>
          </w:p>
        </w:tc>
      </w:tr>
      <w:tr w:rsidR="00160A02" w:rsidRPr="00A160D7" w14:paraId="2239AC0E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8E1021D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B1B02DA" w14:textId="15FBABD2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Carne Bovina / Acém em cubos.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64949B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49F1B7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ECD64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6E64BC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BF5B1D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BB34BF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875D63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255915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BA7B82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255,915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C505E2D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250</w:t>
            </w:r>
          </w:p>
        </w:tc>
      </w:tr>
      <w:tr w:rsidR="00160A02" w:rsidRPr="00A160D7" w14:paraId="4CF48186" w14:textId="77777777" w:rsidTr="00A160D7">
        <w:trPr>
          <w:trHeight w:val="179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98A6869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DD43705" w14:textId="72FB4DE9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Copa Lombo suíno.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4FA17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  <w:proofErr w:type="spellEnd"/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6F24C9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871081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350010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F43EC2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BC7EEC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360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021561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186120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9F0709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186,12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81B5E1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180</w:t>
            </w:r>
          </w:p>
        </w:tc>
      </w:tr>
      <w:tr w:rsidR="00160A02" w:rsidRPr="00A160D7" w14:paraId="37523EF4" w14:textId="77777777" w:rsidTr="00A160D7">
        <w:trPr>
          <w:trHeight w:val="139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19D94E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9B26732" w14:textId="2DE8CD72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Peito de frango inteiro congelado.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C2DA52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E26C28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000C52D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89921E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B714A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BA0342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FE25D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255915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FFFA41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255,915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D46FC8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250</w:t>
            </w:r>
          </w:p>
        </w:tc>
      </w:tr>
      <w:tr w:rsidR="00160A02" w:rsidRPr="00A160D7" w14:paraId="71C46AED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45D8CD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79B1939" w14:textId="571E542C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Coxa e sobrecoxa de frango congelado.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42376F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  <w:proofErr w:type="spellEnd"/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F9905ED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C85478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015548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D58235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94FD2B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6527F8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206800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5F2625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206,8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B35B5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200</w:t>
            </w:r>
          </w:p>
        </w:tc>
      </w:tr>
      <w:tr w:rsidR="00160A02" w:rsidRPr="00A160D7" w14:paraId="08C40FD7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7470135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1A061284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Iogurte pasteurizado sabor morango.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60117A2" w14:textId="7C3E3CEB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2F49F3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8C89C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38D47E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E0BD80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76C964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780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CF2CE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403260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F9F8A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403,26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1C4DFA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400</w:t>
            </w:r>
          </w:p>
        </w:tc>
      </w:tr>
      <w:tr w:rsidR="00160A02" w:rsidRPr="00A160D7" w14:paraId="4DEFA045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4A0513E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559A2D1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Leite de vaca, tipo C, pasteurizado,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AC8305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CF2B87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69C998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0BAD57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A9D098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58285B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780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B4F7E8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403260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3B5CB1C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403,26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03DCD0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400</w:t>
            </w:r>
          </w:p>
        </w:tc>
      </w:tr>
      <w:tr w:rsidR="00160A02" w:rsidRPr="00A160D7" w14:paraId="618B94A2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CE45446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E820022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Pão Francês 50g,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C4BF82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97D092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CD3F99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B1B4EC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290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1AA0D3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3CA10E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14500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9F68B6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7496500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24E344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149,93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D383D1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</w:tr>
      <w:tr w:rsidR="00160A02" w:rsidRPr="00A160D7" w14:paraId="5452288F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2D1F46D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B9AD0D1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Rosca industrial 50g assada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D49A5E3" w14:textId="7AB3F509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6DC5A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743E5B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2CF8B3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1CCDF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F1668C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9750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9BE714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5040750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A0CD2F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100,815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9051DB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</w:tr>
      <w:tr w:rsidR="00160A02" w:rsidRPr="00A160D7" w14:paraId="370F0B3E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EAD46E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1E48209" w14:textId="418FF9F2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Maçã nacional tipo comum.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65D79B2" w14:textId="64CC493D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B12871D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0D6617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B66DF4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490DC6C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64DA1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C0FDA2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103400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7301727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103,4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AF5140D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</w:tr>
      <w:tr w:rsidR="00160A02" w:rsidRPr="00A160D7" w14:paraId="2CCC1E6C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72F1F2A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5CB7FB3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Chuchu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AEED005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6AF0910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3FB7BF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CF5B5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AF003A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4C9F35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2894C3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62040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83E32C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62,04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52F25D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</w:tr>
      <w:tr w:rsidR="00160A02" w:rsidRPr="00A160D7" w14:paraId="4320495C" w14:textId="77777777" w:rsidTr="00A160D7">
        <w:trPr>
          <w:trHeight w:val="50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DB7E33C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2955203" w14:textId="4B748A36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Mamão formosa,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77EF11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51B3EEF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14A4CE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A756AAC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8A352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2251B5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497999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41360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6EC621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41,36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57CE31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</w:tr>
      <w:tr w:rsidR="00160A02" w:rsidRPr="00A160D7" w14:paraId="5103266B" w14:textId="77777777" w:rsidTr="00A160D7">
        <w:trPr>
          <w:trHeight w:val="74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8AB391F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26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BBB26E9" w14:textId="7777777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Melancia -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5D0B1E2" w14:textId="0C228374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244DA8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6806C6D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7CC3CFB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14C498A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6AE239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198971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206800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5E87C5C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206,8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2F7A1B2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200</w:t>
            </w:r>
          </w:p>
        </w:tc>
      </w:tr>
      <w:tr w:rsidR="00160A02" w:rsidRPr="00A160D7" w14:paraId="53AFD97B" w14:textId="77777777" w:rsidTr="00A160D7">
        <w:trPr>
          <w:trHeight w:val="76"/>
        </w:trPr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0E5C146" w14:textId="77777777" w:rsidR="00160A02" w:rsidRPr="00A160D7" w:rsidRDefault="00160A02" w:rsidP="00A160D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9344B36" w14:textId="50E71687" w:rsidR="00160A02" w:rsidRPr="00A160D7" w:rsidRDefault="00160A02" w:rsidP="00F000BA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Tomate SALADA in natura.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636139C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PCT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39B2778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245F60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0FBE5F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AB25839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6EF8096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400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D24DA53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206800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9D88834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sz w:val="20"/>
                <w:szCs w:val="20"/>
              </w:rPr>
              <w:t>206,8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2EE1BDE" w14:textId="77777777" w:rsidR="00160A02" w:rsidRPr="00A160D7" w:rsidRDefault="00160A02" w:rsidP="00F000B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60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200</w:t>
            </w:r>
          </w:p>
        </w:tc>
      </w:tr>
    </w:tbl>
    <w:p w14:paraId="2F5F6EA0" w14:textId="77777777" w:rsidR="004621BE" w:rsidRPr="00A160D7" w:rsidRDefault="004621BE" w:rsidP="004621BE">
      <w:pPr>
        <w:spacing w:after="60"/>
        <w:jc w:val="both"/>
        <w:rPr>
          <w:rFonts w:ascii="Times New Roman" w:hAnsi="Times New Roman" w:cs="Times New Roman"/>
          <w:sz w:val="24"/>
          <w:szCs w:val="24"/>
        </w:rPr>
      </w:pPr>
    </w:p>
    <w:p w14:paraId="57E80345" w14:textId="7E8BDD32" w:rsidR="007E0E7A" w:rsidRPr="00A160D7" w:rsidRDefault="007E0E7A" w:rsidP="00F000BA">
      <w:pPr>
        <w:spacing w:after="60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Os itens relacionados foram escolhidos para que a quantidade seja suficiente para todo o ano letivo,</w:t>
      </w:r>
      <w:r w:rsidR="00124B94" w:rsidRPr="00A160D7">
        <w:rPr>
          <w:rFonts w:ascii="Times New Roman" w:hAnsi="Times New Roman" w:cs="Times New Roman"/>
          <w:sz w:val="24"/>
          <w:szCs w:val="24"/>
        </w:rPr>
        <w:t xml:space="preserve"> porém de acordo com o valor total da verba vinda do FNDE destinado a Escola </w:t>
      </w:r>
      <w:r w:rsidR="00F000BA" w:rsidRPr="00A160D7">
        <w:rPr>
          <w:rFonts w:ascii="Times New Roman" w:hAnsi="Times New Roman" w:cs="Times New Roman"/>
          <w:sz w:val="24"/>
          <w:szCs w:val="24"/>
        </w:rPr>
        <w:t>Paroquial, tendo</w:t>
      </w:r>
      <w:r w:rsidRPr="00A160D7">
        <w:rPr>
          <w:rFonts w:ascii="Times New Roman" w:hAnsi="Times New Roman" w:cs="Times New Roman"/>
          <w:sz w:val="24"/>
          <w:szCs w:val="24"/>
        </w:rPr>
        <w:t xml:space="preserve"> em vista que</w:t>
      </w:r>
      <w:r w:rsidR="00124B94" w:rsidRPr="00A160D7">
        <w:rPr>
          <w:rFonts w:ascii="Times New Roman" w:hAnsi="Times New Roman" w:cs="Times New Roman"/>
          <w:sz w:val="24"/>
          <w:szCs w:val="24"/>
        </w:rPr>
        <w:t xml:space="preserve"> não existe convênio entre esta unidade e a Prefeitura Municipal de Santa Helena, ou seja, não existe complementação por parte da prefeitura. Outros it</w:t>
      </w:r>
      <w:r w:rsidRPr="00A160D7">
        <w:rPr>
          <w:rFonts w:ascii="Times New Roman" w:hAnsi="Times New Roman" w:cs="Times New Roman"/>
          <w:sz w:val="24"/>
          <w:szCs w:val="24"/>
        </w:rPr>
        <w:t>ens perecíveis de hortifrúti serão adquiridos através</w:t>
      </w:r>
      <w:r w:rsidR="00124B94" w:rsidRPr="00A160D7">
        <w:rPr>
          <w:rFonts w:ascii="Times New Roman" w:hAnsi="Times New Roman" w:cs="Times New Roman"/>
          <w:sz w:val="24"/>
          <w:szCs w:val="24"/>
        </w:rPr>
        <w:t xml:space="preserve"> da Chamada Pública da Agricultura Familiar para</w:t>
      </w:r>
      <w:r w:rsidRPr="00A160D7">
        <w:rPr>
          <w:rFonts w:ascii="Times New Roman" w:hAnsi="Times New Roman" w:cs="Times New Roman"/>
          <w:sz w:val="24"/>
          <w:szCs w:val="24"/>
        </w:rPr>
        <w:t xml:space="preserve"> que seja garantida a o</w:t>
      </w:r>
      <w:r w:rsidR="00062C7E" w:rsidRPr="00A160D7">
        <w:rPr>
          <w:rFonts w:ascii="Times New Roman" w:hAnsi="Times New Roman" w:cs="Times New Roman"/>
          <w:sz w:val="24"/>
          <w:szCs w:val="24"/>
        </w:rPr>
        <w:t xml:space="preserve">ferta de diversidade aos alunos, </w:t>
      </w:r>
      <w:r w:rsidR="00D957DE" w:rsidRPr="00A160D7">
        <w:rPr>
          <w:rFonts w:ascii="Times New Roman" w:hAnsi="Times New Roman" w:cs="Times New Roman"/>
          <w:sz w:val="24"/>
          <w:szCs w:val="24"/>
        </w:rPr>
        <w:t>também de acordo com valor de repasse do PNAE.</w:t>
      </w:r>
    </w:p>
    <w:p w14:paraId="75AB2952" w14:textId="77777777" w:rsidR="004621BE" w:rsidRPr="00A160D7" w:rsidRDefault="004621BE" w:rsidP="004621BE">
      <w:pPr>
        <w:spacing w:after="6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14:paraId="11A0BD1B" w14:textId="77777777" w:rsidR="003E00E8" w:rsidRPr="00A160D7" w:rsidRDefault="00210998" w:rsidP="004621BE">
      <w:pPr>
        <w:pStyle w:val="Ttulo1"/>
        <w:spacing w:before="0" w:after="60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5. LEVANTAMENTO DE MERCADO E JUSTIFICATIVA DA ESCOLHA DA SOLUÇÃO</w:t>
      </w:r>
    </w:p>
    <w:p w14:paraId="5E836031" w14:textId="38432705" w:rsidR="003E00E8" w:rsidRPr="00A160D7" w:rsidRDefault="00210998" w:rsidP="004621BE">
      <w:pPr>
        <w:spacing w:after="6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 xml:space="preserve">Foi realizado levantamento de mercado para identificar as soluções disponíveis para atendimento à necessidade de fornecimento de gêneros alimentícios ao PNAE. </w:t>
      </w:r>
      <w:r w:rsidR="008170CB" w:rsidRPr="00A160D7">
        <w:rPr>
          <w:rFonts w:ascii="Times New Roman" w:hAnsi="Times New Roman" w:cs="Times New Roman"/>
          <w:sz w:val="24"/>
          <w:szCs w:val="24"/>
        </w:rPr>
        <w:t>De acordo com as orientações do PNAE fo</w:t>
      </w:r>
      <w:r w:rsidR="00D957DE" w:rsidRPr="00A160D7">
        <w:rPr>
          <w:rFonts w:ascii="Times New Roman" w:hAnsi="Times New Roman" w:cs="Times New Roman"/>
          <w:sz w:val="24"/>
          <w:szCs w:val="24"/>
        </w:rPr>
        <w:t>ram identificadas essas soluções:</w:t>
      </w:r>
    </w:p>
    <w:p w14:paraId="208BF615" w14:textId="5B7F5D25" w:rsidR="00604BB2" w:rsidRPr="00A160D7" w:rsidRDefault="00604BB2" w:rsidP="00604BB2">
      <w:pPr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   Solução 1:</w:t>
      </w:r>
      <w:r w:rsidRPr="00A160D7">
        <w:rPr>
          <w:rFonts w:ascii="Times New Roman" w:hAnsi="Times New Roman" w:cs="Times New Roman"/>
          <w:sz w:val="24"/>
          <w:szCs w:val="24"/>
        </w:rPr>
        <w:t xml:space="preserve"> Aquisição dos alimentos através de SRP</w:t>
      </w:r>
      <w:r w:rsidR="003E5E0E" w:rsidRPr="00A160D7">
        <w:rPr>
          <w:rFonts w:ascii="Times New Roman" w:hAnsi="Times New Roman" w:cs="Times New Roman"/>
          <w:sz w:val="24"/>
          <w:szCs w:val="24"/>
        </w:rPr>
        <w:t>:</w:t>
      </w:r>
      <w:r w:rsidRPr="00A160D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46C57A0" w14:textId="77777777" w:rsidR="00604BB2" w:rsidRPr="00A160D7" w:rsidRDefault="00604BB2" w:rsidP="00604BB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B6A605B" w14:textId="31F5AB10" w:rsidR="00604BB2" w:rsidRPr="00A160D7" w:rsidRDefault="00604BB2" w:rsidP="00F000BA">
      <w:pPr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ab/>
        <w:t xml:space="preserve">De modo geral, na aquisição de bens de consumo de maneira isolada, há o ganho econômico na compra em escala, em que os licitantes ofertam melhores preços ao diminuírem suas margens de lucro, visto que ganharão no quantitativo maior vendido. Ademais, a escolha pelo Sistema de Registro de Preços poderá viabilizar a participação de outros órgãos interessados em aderir na origem, através da Intenção de Registro de Preços, podendo elevar ainda mais o quantitativo da licitação. Com a utilização do Sistema de Registro de Preço, a Administração tende a economizar nas suas aquisições, não precisando providenciar grandes áreas para armazenagem de materiais tendo em vista que o licitante vencedor, ao assinar a Ata de Registro de Preços, compromete-se a fornecer os materiais pelo preço acordado e no momento em que for solicitado. </w:t>
      </w:r>
    </w:p>
    <w:p w14:paraId="7AFF449E" w14:textId="77777777" w:rsidR="00604BB2" w:rsidRPr="00A160D7" w:rsidRDefault="00604BB2" w:rsidP="00604BB2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DF85F21" w14:textId="5AF3720E" w:rsidR="00604BB2" w:rsidRPr="00A160D7" w:rsidRDefault="00604BB2" w:rsidP="00604BB2">
      <w:pPr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  Solução 2:</w:t>
      </w:r>
      <w:r w:rsidRPr="00A160D7">
        <w:rPr>
          <w:rFonts w:ascii="Times New Roman" w:hAnsi="Times New Roman" w:cs="Times New Roman"/>
          <w:sz w:val="24"/>
          <w:szCs w:val="24"/>
        </w:rPr>
        <w:t xml:space="preserve"> Adesão a Ata de Registro de Preços</w:t>
      </w:r>
      <w:r w:rsidR="003E5E0E" w:rsidRPr="00A160D7">
        <w:rPr>
          <w:rFonts w:ascii="Times New Roman" w:hAnsi="Times New Roman" w:cs="Times New Roman"/>
          <w:sz w:val="24"/>
          <w:szCs w:val="24"/>
        </w:rPr>
        <w:t>:</w:t>
      </w:r>
    </w:p>
    <w:p w14:paraId="2C664709" w14:textId="77777777" w:rsidR="00604BB2" w:rsidRPr="00A160D7" w:rsidRDefault="00604BB2" w:rsidP="00604BB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ABFFA23" w14:textId="1CEF6D54" w:rsidR="00604BB2" w:rsidRPr="00A160D7" w:rsidRDefault="00604BB2" w:rsidP="00F000BA">
      <w:pPr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ab/>
      </w:r>
      <w:r w:rsidR="00F000BA" w:rsidRPr="00A160D7">
        <w:rPr>
          <w:rFonts w:ascii="Times New Roman" w:hAnsi="Times New Roman" w:cs="Times New Roman"/>
          <w:sz w:val="24"/>
          <w:szCs w:val="24"/>
        </w:rPr>
        <w:tab/>
      </w:r>
      <w:r w:rsidRPr="00A160D7">
        <w:rPr>
          <w:rFonts w:ascii="Times New Roman" w:hAnsi="Times New Roman" w:cs="Times New Roman"/>
          <w:sz w:val="24"/>
          <w:szCs w:val="24"/>
        </w:rPr>
        <w:t>O Sistema por Registro de Preços estabelece a possibilidade de a proposta mais vantajosa numa licitação ser aproveitada por outros órgãos e entidades. Já o atendimento dos pedidos dos órgãos meramente usuários fica na dependência de: prévia consulta e anuência do órgão gerenciador; indicação pelo órgão gerenciador do fornecedor ou prestador de serviço; aceitação, pelo fornecedor, da contratação pretendida, condicionada está à não gerar prejuízo aos compromissos assumidos na Ata de Registro de Preços; embora a norma seja silente a respeito, deverão ser mantidas as mesmas condições do registro, ressalvadas apenas as renegociações promovidas pelo órgão gerenciador, que se fizerem necessárias.</w:t>
      </w:r>
    </w:p>
    <w:p w14:paraId="61EBF0B2" w14:textId="77777777" w:rsidR="00604BB2" w:rsidRPr="00A160D7" w:rsidRDefault="00604BB2" w:rsidP="00604BB2">
      <w:pPr>
        <w:keepNext/>
        <w:keepLines/>
        <w:tabs>
          <w:tab w:val="left" w:pos="1701"/>
        </w:tabs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37DD0A7" w14:textId="18E9EA08" w:rsidR="00604BB2" w:rsidRPr="00A160D7" w:rsidRDefault="00604BB2" w:rsidP="00604BB2">
      <w:pPr>
        <w:keepNext/>
        <w:keepLines/>
        <w:tabs>
          <w:tab w:val="left" w:pos="1701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  Solução 3:</w:t>
      </w:r>
      <w:r w:rsidRPr="00A160D7">
        <w:rPr>
          <w:rFonts w:ascii="Times New Roman" w:hAnsi="Times New Roman" w:cs="Times New Roman"/>
          <w:sz w:val="24"/>
          <w:szCs w:val="24"/>
        </w:rPr>
        <w:t xml:space="preserve"> Aquisição </w:t>
      </w:r>
      <w:r w:rsidR="00F000BA" w:rsidRPr="00A160D7">
        <w:rPr>
          <w:rFonts w:ascii="Times New Roman" w:hAnsi="Times New Roman" w:cs="Times New Roman"/>
          <w:sz w:val="24"/>
          <w:szCs w:val="24"/>
        </w:rPr>
        <w:t>via</w:t>
      </w:r>
      <w:r w:rsidRPr="00A160D7">
        <w:rPr>
          <w:rFonts w:ascii="Times New Roman" w:hAnsi="Times New Roman" w:cs="Times New Roman"/>
          <w:sz w:val="24"/>
          <w:szCs w:val="24"/>
        </w:rPr>
        <w:t xml:space="preserve"> licitação tradicional: </w:t>
      </w:r>
    </w:p>
    <w:p w14:paraId="7CBA7766" w14:textId="77777777" w:rsidR="00604BB2" w:rsidRPr="00A160D7" w:rsidRDefault="00604BB2" w:rsidP="00604BB2">
      <w:pPr>
        <w:keepNext/>
        <w:keepLines/>
        <w:tabs>
          <w:tab w:val="left" w:pos="1701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8837101" w14:textId="31FCC551" w:rsidR="00604BB2" w:rsidRPr="00A160D7" w:rsidRDefault="00604BB2" w:rsidP="00F000BA">
      <w:pPr>
        <w:keepNext/>
        <w:keepLines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ab/>
        <w:t xml:space="preserve">Esta solução necessita que se faça estoque e os </w:t>
      </w:r>
      <w:r w:rsidR="003E5E0E" w:rsidRPr="00A160D7">
        <w:rPr>
          <w:rFonts w:ascii="Times New Roman" w:hAnsi="Times New Roman" w:cs="Times New Roman"/>
          <w:sz w:val="24"/>
          <w:szCs w:val="24"/>
        </w:rPr>
        <w:t xml:space="preserve">alimentos </w:t>
      </w:r>
      <w:r w:rsidRPr="00A160D7">
        <w:rPr>
          <w:rFonts w:ascii="Times New Roman" w:hAnsi="Times New Roman" w:cs="Times New Roman"/>
          <w:sz w:val="24"/>
          <w:szCs w:val="24"/>
        </w:rPr>
        <w:t>não utilizados podem perder sua validade, considerando que a necessidade é variável, proporcional à demanda.</w:t>
      </w:r>
    </w:p>
    <w:p w14:paraId="0592EB0A" w14:textId="77777777" w:rsidR="00604BB2" w:rsidRPr="00A160D7" w:rsidRDefault="00604BB2" w:rsidP="00604BB2">
      <w:pPr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 xml:space="preserve">Assim, o quantitativo necessário para suprir as necessidades constados neste processo teria que ser preenchido com várias adesões a diversas atas o que não seria vantajoso a este órgão. Análise e escolha entre as soluções existentes tendo em vista todos os argumentos </w:t>
      </w:r>
      <w:r w:rsidRPr="00A160D7">
        <w:rPr>
          <w:rFonts w:ascii="Times New Roman" w:hAnsi="Times New Roman" w:cs="Times New Roman"/>
          <w:sz w:val="24"/>
          <w:szCs w:val="24"/>
        </w:rPr>
        <w:lastRenderedPageBreak/>
        <w:t xml:space="preserve">elencados acima e visando à continuidade do abastecimento Central de Abastecimento Farmacêutico - CAF, no momento entende-se como formato mais adequado o apresentado pela </w:t>
      </w:r>
      <w:r w:rsidRPr="00A160D7">
        <w:rPr>
          <w:rFonts w:ascii="Times New Roman" w:hAnsi="Times New Roman" w:cs="Times New Roman"/>
          <w:b/>
          <w:bCs/>
          <w:sz w:val="24"/>
          <w:szCs w:val="24"/>
        </w:rPr>
        <w:t>Solução 1</w:t>
      </w:r>
      <w:r w:rsidRPr="00A160D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B71164C" w14:textId="77777777" w:rsidR="00604BB2" w:rsidRPr="00A160D7" w:rsidRDefault="00604BB2" w:rsidP="00604BB2">
      <w:pPr>
        <w:tabs>
          <w:tab w:val="left" w:pos="1701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ab/>
      </w:r>
    </w:p>
    <w:p w14:paraId="704F9088" w14:textId="30AAF8BE" w:rsidR="00604BB2" w:rsidRPr="00A160D7" w:rsidRDefault="00604BB2" w:rsidP="00F000BA">
      <w:pPr>
        <w:ind w:left="142" w:hanging="142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 xml:space="preserve"> </w:t>
      </w:r>
      <w:r w:rsidR="00F000BA" w:rsidRPr="00A160D7">
        <w:rPr>
          <w:rFonts w:ascii="Times New Roman" w:hAnsi="Times New Roman" w:cs="Times New Roman"/>
          <w:sz w:val="24"/>
          <w:szCs w:val="24"/>
        </w:rPr>
        <w:tab/>
      </w:r>
      <w:r w:rsidR="00F000BA" w:rsidRPr="00A160D7">
        <w:rPr>
          <w:rFonts w:ascii="Times New Roman" w:hAnsi="Times New Roman" w:cs="Times New Roman"/>
          <w:sz w:val="24"/>
          <w:szCs w:val="24"/>
        </w:rPr>
        <w:tab/>
      </w:r>
      <w:r w:rsidRPr="00A160D7">
        <w:rPr>
          <w:rFonts w:ascii="Times New Roman" w:hAnsi="Times New Roman" w:cs="Times New Roman"/>
          <w:sz w:val="24"/>
          <w:szCs w:val="24"/>
        </w:rPr>
        <w:t>Ressalta-se que as soluções foram apreciadas, ponderando-se os encargos de cada uma delas, assim como os preceitos legais implícitos. A solução escolhida atende as determinações legais mostrando-se a opção mais viável e econômica à Administração.</w:t>
      </w:r>
    </w:p>
    <w:p w14:paraId="4702B316" w14:textId="77777777" w:rsidR="00F000BA" w:rsidRPr="00A160D7" w:rsidRDefault="00F000BA" w:rsidP="00F000BA">
      <w:pPr>
        <w:ind w:left="142" w:hanging="142"/>
        <w:jc w:val="both"/>
        <w:rPr>
          <w:rFonts w:ascii="Times New Roman" w:hAnsi="Times New Roman" w:cs="Times New Roman"/>
          <w:sz w:val="24"/>
          <w:szCs w:val="24"/>
        </w:rPr>
      </w:pPr>
    </w:p>
    <w:p w14:paraId="596A2611" w14:textId="5E7F4520" w:rsidR="003E00E8" w:rsidRPr="00A160D7" w:rsidRDefault="00F000BA" w:rsidP="004621BE">
      <w:pPr>
        <w:spacing w:after="6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>Solução Escolhida</w:t>
      </w:r>
      <w:r w:rsidR="00210998" w:rsidRPr="00A160D7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58434313" w14:textId="492A7204" w:rsidR="003E00E8" w:rsidRPr="00A160D7" w:rsidRDefault="006D4ADC" w:rsidP="004621BE">
      <w:pPr>
        <w:spacing w:after="6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A Solução</w:t>
      </w:r>
      <w:r w:rsidR="00207E44" w:rsidRPr="00A160D7">
        <w:rPr>
          <w:rFonts w:ascii="Times New Roman" w:hAnsi="Times New Roman" w:cs="Times New Roman"/>
          <w:sz w:val="24"/>
          <w:szCs w:val="24"/>
        </w:rPr>
        <w:t xml:space="preserve"> nº 1</w:t>
      </w:r>
      <w:r w:rsidR="00210998" w:rsidRPr="00A160D7">
        <w:rPr>
          <w:rFonts w:ascii="Times New Roman" w:hAnsi="Times New Roman" w:cs="Times New Roman"/>
          <w:sz w:val="24"/>
          <w:szCs w:val="24"/>
        </w:rPr>
        <w:t xml:space="preserve"> foi adotada por ser a mais vantajosa para a Administração sob os aspectos </w:t>
      </w:r>
      <w:r w:rsidR="000E658C" w:rsidRPr="00A160D7">
        <w:rPr>
          <w:rFonts w:ascii="Times New Roman" w:hAnsi="Times New Roman" w:cs="Times New Roman"/>
          <w:sz w:val="24"/>
          <w:szCs w:val="24"/>
        </w:rPr>
        <w:t>de conveniência, economicidade,</w:t>
      </w:r>
      <w:r w:rsidR="00210998" w:rsidRPr="00A160D7">
        <w:rPr>
          <w:rFonts w:ascii="Times New Roman" w:hAnsi="Times New Roman" w:cs="Times New Roman"/>
          <w:sz w:val="24"/>
          <w:szCs w:val="24"/>
        </w:rPr>
        <w:t xml:space="preserve"> eficiência</w:t>
      </w:r>
      <w:r w:rsidR="000E658C" w:rsidRPr="00A160D7">
        <w:rPr>
          <w:rFonts w:ascii="Times New Roman" w:hAnsi="Times New Roman" w:cs="Times New Roman"/>
          <w:sz w:val="24"/>
          <w:szCs w:val="24"/>
        </w:rPr>
        <w:t xml:space="preserve"> e cumprimento da legislação</w:t>
      </w:r>
      <w:r w:rsidR="00210998" w:rsidRPr="00A160D7">
        <w:rPr>
          <w:rFonts w:ascii="Times New Roman" w:hAnsi="Times New Roman" w:cs="Times New Roman"/>
          <w:sz w:val="24"/>
          <w:szCs w:val="24"/>
        </w:rPr>
        <w:t xml:space="preserve">. </w:t>
      </w:r>
      <w:r w:rsidR="007E0E7A" w:rsidRPr="00A160D7">
        <w:rPr>
          <w:rFonts w:ascii="Times New Roman" w:hAnsi="Times New Roman" w:cs="Times New Roman"/>
          <w:sz w:val="24"/>
          <w:szCs w:val="24"/>
        </w:rPr>
        <w:t>A</w:t>
      </w:r>
      <w:r w:rsidR="00210998" w:rsidRPr="00A160D7">
        <w:rPr>
          <w:rFonts w:ascii="Times New Roman" w:hAnsi="Times New Roman" w:cs="Times New Roman"/>
          <w:sz w:val="24"/>
          <w:szCs w:val="24"/>
        </w:rPr>
        <w:t xml:space="preserve">ssegura </w:t>
      </w:r>
      <w:r w:rsidR="00C86528" w:rsidRPr="00A160D7">
        <w:rPr>
          <w:rFonts w:ascii="Times New Roman" w:hAnsi="Times New Roman" w:cs="Times New Roman"/>
          <w:sz w:val="24"/>
          <w:szCs w:val="24"/>
        </w:rPr>
        <w:t>o fornecimento dos</w:t>
      </w:r>
      <w:r w:rsidR="00210998" w:rsidRPr="00A160D7">
        <w:rPr>
          <w:rFonts w:ascii="Times New Roman" w:hAnsi="Times New Roman" w:cs="Times New Roman"/>
          <w:sz w:val="24"/>
          <w:szCs w:val="24"/>
        </w:rPr>
        <w:t xml:space="preserve"> produtos</w:t>
      </w:r>
      <w:r w:rsidR="00C86528" w:rsidRPr="00A160D7">
        <w:rPr>
          <w:rFonts w:ascii="Times New Roman" w:hAnsi="Times New Roman" w:cs="Times New Roman"/>
          <w:sz w:val="24"/>
          <w:szCs w:val="24"/>
        </w:rPr>
        <w:t xml:space="preserve"> solicitados</w:t>
      </w:r>
      <w:r w:rsidR="00210998" w:rsidRPr="00A160D7">
        <w:rPr>
          <w:rFonts w:ascii="Times New Roman" w:hAnsi="Times New Roman" w:cs="Times New Roman"/>
          <w:sz w:val="24"/>
          <w:szCs w:val="24"/>
        </w:rPr>
        <w:t xml:space="preserve">, </w:t>
      </w:r>
      <w:r w:rsidR="00C86528" w:rsidRPr="00A160D7">
        <w:rPr>
          <w:rFonts w:ascii="Times New Roman" w:hAnsi="Times New Roman" w:cs="Times New Roman"/>
          <w:sz w:val="24"/>
          <w:szCs w:val="24"/>
        </w:rPr>
        <w:t xml:space="preserve">ajuda a </w:t>
      </w:r>
      <w:r w:rsidR="00210998" w:rsidRPr="00A160D7">
        <w:rPr>
          <w:rFonts w:ascii="Times New Roman" w:hAnsi="Times New Roman" w:cs="Times New Roman"/>
          <w:sz w:val="24"/>
          <w:szCs w:val="24"/>
        </w:rPr>
        <w:t>fortalece</w:t>
      </w:r>
      <w:r w:rsidR="00C86528" w:rsidRPr="00A160D7">
        <w:rPr>
          <w:rFonts w:ascii="Times New Roman" w:hAnsi="Times New Roman" w:cs="Times New Roman"/>
          <w:sz w:val="24"/>
          <w:szCs w:val="24"/>
        </w:rPr>
        <w:t>r</w:t>
      </w:r>
      <w:r w:rsidR="00210998" w:rsidRPr="00A160D7">
        <w:rPr>
          <w:rFonts w:ascii="Times New Roman" w:hAnsi="Times New Roman" w:cs="Times New Roman"/>
          <w:sz w:val="24"/>
          <w:szCs w:val="24"/>
        </w:rPr>
        <w:t xml:space="preserve"> a economia local e regional, atende aos mandamentos legais da Lei nº 11.947/2009</w:t>
      </w:r>
      <w:r w:rsidR="00C86528" w:rsidRPr="00A160D7">
        <w:rPr>
          <w:rFonts w:ascii="Times New Roman" w:hAnsi="Times New Roman" w:cs="Times New Roman"/>
          <w:sz w:val="24"/>
          <w:szCs w:val="24"/>
        </w:rPr>
        <w:t xml:space="preserve"> do PNAE</w:t>
      </w:r>
      <w:r w:rsidR="00210998" w:rsidRPr="00A160D7">
        <w:rPr>
          <w:rFonts w:ascii="Times New Roman" w:hAnsi="Times New Roman" w:cs="Times New Roman"/>
          <w:sz w:val="24"/>
          <w:szCs w:val="24"/>
        </w:rPr>
        <w:t>, cumpre os objetivos f</w:t>
      </w:r>
      <w:r w:rsidR="00C86528" w:rsidRPr="00A160D7">
        <w:rPr>
          <w:rFonts w:ascii="Times New Roman" w:hAnsi="Times New Roman" w:cs="Times New Roman"/>
          <w:sz w:val="24"/>
          <w:szCs w:val="24"/>
        </w:rPr>
        <w:t xml:space="preserve">ederais de segurança alimentar. </w:t>
      </w:r>
      <w:r w:rsidR="00210998" w:rsidRPr="00A160D7">
        <w:rPr>
          <w:rFonts w:ascii="Times New Roman" w:hAnsi="Times New Roman" w:cs="Times New Roman"/>
          <w:sz w:val="24"/>
          <w:szCs w:val="24"/>
        </w:rPr>
        <w:t xml:space="preserve">A análise da contratação anterior </w:t>
      </w:r>
      <w:r w:rsidR="00C86528" w:rsidRPr="00A160D7">
        <w:rPr>
          <w:rFonts w:ascii="Times New Roman" w:hAnsi="Times New Roman" w:cs="Times New Roman"/>
          <w:sz w:val="24"/>
          <w:szCs w:val="24"/>
        </w:rPr>
        <w:t>demonstrou que a realização de licitação convencional tipo Registro de Preço</w:t>
      </w:r>
      <w:r w:rsidR="00210998" w:rsidRPr="00A160D7">
        <w:rPr>
          <w:rFonts w:ascii="Times New Roman" w:hAnsi="Times New Roman" w:cs="Times New Roman"/>
          <w:sz w:val="24"/>
          <w:szCs w:val="24"/>
        </w:rPr>
        <w:t xml:space="preserve"> é a modalidade mais eficiente para este tipo de aquisição no contexto municipal.</w:t>
      </w:r>
    </w:p>
    <w:p w14:paraId="425D3523" w14:textId="77777777" w:rsidR="004621BE" w:rsidRPr="00A160D7" w:rsidRDefault="004621BE" w:rsidP="004621BE">
      <w:pPr>
        <w:spacing w:after="60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14:paraId="27711522" w14:textId="77777777" w:rsidR="003E00E8" w:rsidRPr="00A160D7" w:rsidRDefault="00210998" w:rsidP="004621BE">
      <w:pPr>
        <w:pStyle w:val="Ttulo1"/>
        <w:spacing w:before="0" w:after="60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6. ESTIMATIVA DE PREÇOS</w:t>
      </w:r>
    </w:p>
    <w:p w14:paraId="3657586F" w14:textId="358124E1" w:rsidR="003E00E8" w:rsidRPr="00A160D7" w:rsidRDefault="00210998" w:rsidP="000C1A1A">
      <w:pPr>
        <w:spacing w:after="60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Cs/>
          <w:sz w:val="24"/>
          <w:szCs w:val="24"/>
        </w:rPr>
        <w:t xml:space="preserve">Preço Estimado Total: R$ </w:t>
      </w:r>
      <w:r w:rsidR="006D4ADC" w:rsidRPr="00A160D7">
        <w:rPr>
          <w:rFonts w:ascii="Times New Roman" w:hAnsi="Times New Roman" w:cs="Times New Roman"/>
          <w:bCs/>
          <w:sz w:val="24"/>
          <w:szCs w:val="24"/>
        </w:rPr>
        <w:t>58.955,00</w:t>
      </w:r>
      <w:r w:rsidRPr="00A160D7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6D4ADC" w:rsidRPr="00A160D7">
        <w:rPr>
          <w:rFonts w:ascii="Times New Roman" w:hAnsi="Times New Roman" w:cs="Times New Roman"/>
          <w:bCs/>
          <w:sz w:val="24"/>
          <w:szCs w:val="24"/>
        </w:rPr>
        <w:t>cinquenta e oito mil, novecentos e cinquenta e cinco</w:t>
      </w:r>
      <w:r w:rsidR="00160A02" w:rsidRPr="00A160D7">
        <w:rPr>
          <w:rFonts w:ascii="Times New Roman" w:hAnsi="Times New Roman" w:cs="Times New Roman"/>
          <w:bCs/>
          <w:sz w:val="24"/>
          <w:szCs w:val="24"/>
        </w:rPr>
        <w:t xml:space="preserve"> reais</w:t>
      </w:r>
      <w:r w:rsidR="006D4ADC" w:rsidRPr="00A160D7">
        <w:rPr>
          <w:rFonts w:ascii="Times New Roman" w:hAnsi="Times New Roman" w:cs="Times New Roman"/>
          <w:bCs/>
          <w:sz w:val="24"/>
          <w:szCs w:val="24"/>
        </w:rPr>
        <w:t>)</w:t>
      </w:r>
      <w:r w:rsidR="00160A02" w:rsidRPr="00A160D7">
        <w:rPr>
          <w:rFonts w:ascii="Times New Roman" w:hAnsi="Times New Roman" w:cs="Times New Roman"/>
          <w:bCs/>
          <w:sz w:val="24"/>
          <w:szCs w:val="24"/>
        </w:rPr>
        <w:t>.</w:t>
      </w:r>
      <w:r w:rsidR="000C1A1A" w:rsidRPr="00A160D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160D7">
        <w:rPr>
          <w:rFonts w:ascii="Times New Roman" w:hAnsi="Times New Roman" w:cs="Times New Roman"/>
          <w:sz w:val="24"/>
          <w:szCs w:val="24"/>
        </w:rPr>
        <w:t xml:space="preserve">A estimativa de preços foi elaborada com base em pesquisa realizada junto </w:t>
      </w:r>
      <w:r w:rsidR="006D4ADC" w:rsidRPr="00A160D7">
        <w:rPr>
          <w:rFonts w:ascii="Times New Roman" w:hAnsi="Times New Roman" w:cs="Times New Roman"/>
          <w:sz w:val="24"/>
          <w:szCs w:val="24"/>
        </w:rPr>
        <w:t>ao Banco de Preços</w:t>
      </w:r>
      <w:r w:rsidRPr="00A160D7">
        <w:rPr>
          <w:rFonts w:ascii="Times New Roman" w:hAnsi="Times New Roman" w:cs="Times New Roman"/>
          <w:sz w:val="24"/>
          <w:szCs w:val="24"/>
        </w:rPr>
        <w:t xml:space="preserve"> Esta estimativa constitui referencial para avaliação da razoabilidade das propostas a serem apresentadas pelos interessados durante o processo de seleção. </w:t>
      </w:r>
    </w:p>
    <w:p w14:paraId="0CCC4D6B" w14:textId="77777777" w:rsidR="004621BE" w:rsidRPr="00A160D7" w:rsidRDefault="004621BE" w:rsidP="004621BE">
      <w:pPr>
        <w:spacing w:after="60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14:paraId="4FE87B22" w14:textId="77777777" w:rsidR="003E00E8" w:rsidRPr="00A160D7" w:rsidRDefault="00210998" w:rsidP="004621BE">
      <w:pPr>
        <w:pStyle w:val="Ttulo1"/>
        <w:spacing w:before="0" w:after="60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7. DESCRIÇÃO DA SOLUÇÃO COMO UM TODO</w:t>
      </w:r>
    </w:p>
    <w:p w14:paraId="5F9C55D7" w14:textId="77777777" w:rsidR="004621BE" w:rsidRPr="00A160D7" w:rsidRDefault="004621BE" w:rsidP="004621BE">
      <w:pPr>
        <w:pStyle w:val="Ttulo1"/>
        <w:spacing w:before="0" w:after="60"/>
        <w:ind w:left="284"/>
        <w:rPr>
          <w:rFonts w:ascii="Times New Roman" w:hAnsi="Times New Roman" w:cs="Times New Roman"/>
          <w:sz w:val="24"/>
          <w:szCs w:val="24"/>
        </w:rPr>
      </w:pPr>
    </w:p>
    <w:p w14:paraId="24C894E8" w14:textId="240C72EE" w:rsidR="003E00E8" w:rsidRPr="00A160D7" w:rsidRDefault="00210998" w:rsidP="004621BE">
      <w:pPr>
        <w:spacing w:after="60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Solução Adotada: </w:t>
      </w:r>
      <w:r w:rsidR="003B54B2" w:rsidRPr="00A160D7">
        <w:rPr>
          <w:rFonts w:ascii="Times New Roman" w:hAnsi="Times New Roman" w:cs="Times New Roman"/>
          <w:b/>
          <w:bCs/>
          <w:sz w:val="24"/>
          <w:szCs w:val="24"/>
        </w:rPr>
        <w:t>Aquisição via Licitação Convencional tipo Registro de Preço (solução adotada)</w:t>
      </w:r>
    </w:p>
    <w:p w14:paraId="6F66B12B" w14:textId="1C2053B3" w:rsidR="003B54B2" w:rsidRPr="00A160D7" w:rsidRDefault="00210998" w:rsidP="000C1A1A">
      <w:pPr>
        <w:spacing w:after="60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 xml:space="preserve">A solução mais vantajosa identificada consiste na realização </w:t>
      </w:r>
      <w:r w:rsidR="003B54B2" w:rsidRPr="00A160D7">
        <w:rPr>
          <w:rFonts w:ascii="Times New Roman" w:hAnsi="Times New Roman" w:cs="Times New Roman"/>
          <w:sz w:val="24"/>
          <w:szCs w:val="24"/>
        </w:rPr>
        <w:t>de licitação tipo Registro de Preços para aquisição de produtos junto a distribuidoras comerciais e fornecedores diversos. Contratação conforme necessidade específica,</w:t>
      </w:r>
      <w:r w:rsidRPr="00A160D7">
        <w:rPr>
          <w:rFonts w:ascii="Times New Roman" w:hAnsi="Times New Roman" w:cs="Times New Roman"/>
          <w:sz w:val="24"/>
          <w:szCs w:val="24"/>
        </w:rPr>
        <w:t xml:space="preserve"> conforme dispositivos da Lei nº 11.947/2009 e Resolução nº 06/2020 do FNDE, </w:t>
      </w:r>
      <w:r w:rsidR="003B54B2" w:rsidRPr="00A160D7">
        <w:rPr>
          <w:rFonts w:ascii="Times New Roman" w:hAnsi="Times New Roman" w:cs="Times New Roman"/>
          <w:sz w:val="24"/>
          <w:szCs w:val="24"/>
        </w:rPr>
        <w:t xml:space="preserve">para </w:t>
      </w:r>
      <w:r w:rsidRPr="00A160D7">
        <w:rPr>
          <w:rFonts w:ascii="Times New Roman" w:hAnsi="Times New Roman" w:cs="Times New Roman"/>
          <w:sz w:val="24"/>
          <w:szCs w:val="24"/>
        </w:rPr>
        <w:t>suprir as necessidades de gêneros alimentícios in natura para o PNAE no exercício de 2026</w:t>
      </w:r>
      <w:r w:rsidR="003B54B2" w:rsidRPr="00A160D7">
        <w:rPr>
          <w:rFonts w:ascii="Times New Roman" w:hAnsi="Times New Roman" w:cs="Times New Roman"/>
          <w:sz w:val="24"/>
          <w:szCs w:val="24"/>
        </w:rPr>
        <w:t xml:space="preserve"> da Escola Paroquial de Santa Helena.</w:t>
      </w:r>
    </w:p>
    <w:p w14:paraId="448FE6F6" w14:textId="77777777" w:rsidR="004621BE" w:rsidRPr="00A160D7" w:rsidRDefault="004621BE" w:rsidP="004621BE">
      <w:pPr>
        <w:spacing w:after="60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14:paraId="69CF7347" w14:textId="77777777" w:rsidR="003E00E8" w:rsidRPr="00A160D7" w:rsidRDefault="00210998" w:rsidP="00E8000E">
      <w:pPr>
        <w:spacing w:after="100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>Rotina de Contratação:</w:t>
      </w:r>
    </w:p>
    <w:p w14:paraId="5686484D" w14:textId="4709D8E8" w:rsidR="003E00E8" w:rsidRPr="00A160D7" w:rsidRDefault="00210998" w:rsidP="00E8000E">
      <w:pPr>
        <w:pStyle w:val="PargrafodaLista"/>
        <w:numPr>
          <w:ilvl w:val="0"/>
          <w:numId w:val="3"/>
        </w:numPr>
        <w:spacing w:after="60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Publicação </w:t>
      </w:r>
      <w:r w:rsidR="003B54B2" w:rsidRPr="00A160D7">
        <w:rPr>
          <w:rFonts w:ascii="Times New Roman" w:hAnsi="Times New Roman" w:cs="Times New Roman"/>
          <w:b/>
          <w:bCs/>
          <w:sz w:val="24"/>
          <w:szCs w:val="24"/>
        </w:rPr>
        <w:t>do Edital</w:t>
      </w: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 w:rsidRPr="00A160D7">
        <w:rPr>
          <w:rFonts w:ascii="Times New Roman" w:hAnsi="Times New Roman" w:cs="Times New Roman"/>
          <w:sz w:val="24"/>
          <w:szCs w:val="24"/>
        </w:rPr>
        <w:t>O edital será publicado em meios de comunicação local e regional, dias para apresentação de propostas. Serão divulgadas as especificações técn</w:t>
      </w:r>
      <w:r w:rsidR="003B54B2" w:rsidRPr="00A160D7">
        <w:rPr>
          <w:rFonts w:ascii="Times New Roman" w:hAnsi="Times New Roman" w:cs="Times New Roman"/>
          <w:sz w:val="24"/>
          <w:szCs w:val="24"/>
        </w:rPr>
        <w:t>icas dos produtos, quantidades</w:t>
      </w:r>
      <w:r w:rsidRPr="00A160D7">
        <w:rPr>
          <w:rFonts w:ascii="Times New Roman" w:hAnsi="Times New Roman" w:cs="Times New Roman"/>
          <w:sz w:val="24"/>
          <w:szCs w:val="24"/>
        </w:rPr>
        <w:t>, prazos</w:t>
      </w:r>
      <w:r w:rsidR="003B54B2" w:rsidRPr="00A160D7">
        <w:rPr>
          <w:rFonts w:ascii="Times New Roman" w:hAnsi="Times New Roman" w:cs="Times New Roman"/>
          <w:sz w:val="24"/>
          <w:szCs w:val="24"/>
        </w:rPr>
        <w:t xml:space="preserve"> de entrega</w:t>
      </w:r>
      <w:r w:rsidRPr="00A160D7">
        <w:rPr>
          <w:rFonts w:ascii="Times New Roman" w:hAnsi="Times New Roman" w:cs="Times New Roman"/>
          <w:sz w:val="24"/>
          <w:szCs w:val="24"/>
        </w:rPr>
        <w:t>.</w:t>
      </w:r>
    </w:p>
    <w:p w14:paraId="7890A62F" w14:textId="7F9477EC" w:rsidR="003E00E8" w:rsidRPr="00A160D7" w:rsidRDefault="00210998" w:rsidP="00E8000E">
      <w:pPr>
        <w:pStyle w:val="PargrafodaLista"/>
        <w:numPr>
          <w:ilvl w:val="0"/>
          <w:numId w:val="3"/>
        </w:numPr>
        <w:spacing w:after="60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Seleção de Fornecedores: </w:t>
      </w:r>
      <w:r w:rsidR="00435D12" w:rsidRPr="00A160D7">
        <w:rPr>
          <w:rFonts w:ascii="Times New Roman" w:hAnsi="Times New Roman" w:cs="Times New Roman"/>
          <w:sz w:val="24"/>
          <w:szCs w:val="24"/>
        </w:rPr>
        <w:t>Serão selecionados por disputa de preço conforme lei de Licitação 14.133/2021.</w:t>
      </w:r>
    </w:p>
    <w:p w14:paraId="60444EB6" w14:textId="156CD5B7" w:rsidR="003E00E8" w:rsidRPr="00A160D7" w:rsidRDefault="00210998" w:rsidP="00E8000E">
      <w:pPr>
        <w:pStyle w:val="PargrafodaLista"/>
        <w:numPr>
          <w:ilvl w:val="0"/>
          <w:numId w:val="3"/>
        </w:numPr>
        <w:spacing w:after="60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Celebração de Contrato: </w:t>
      </w:r>
      <w:r w:rsidRPr="00A160D7">
        <w:rPr>
          <w:rFonts w:ascii="Times New Roman" w:hAnsi="Times New Roman" w:cs="Times New Roman"/>
          <w:sz w:val="24"/>
          <w:szCs w:val="24"/>
        </w:rPr>
        <w:t xml:space="preserve">Após </w:t>
      </w:r>
      <w:r w:rsidR="00435D12" w:rsidRPr="00A160D7">
        <w:rPr>
          <w:rFonts w:ascii="Times New Roman" w:hAnsi="Times New Roman" w:cs="Times New Roman"/>
          <w:sz w:val="24"/>
          <w:szCs w:val="24"/>
        </w:rPr>
        <w:t>homologação do certame</w:t>
      </w:r>
      <w:r w:rsidRPr="00A160D7">
        <w:rPr>
          <w:rFonts w:ascii="Times New Roman" w:hAnsi="Times New Roman" w:cs="Times New Roman"/>
          <w:sz w:val="24"/>
          <w:szCs w:val="24"/>
        </w:rPr>
        <w:t>, será formalizado contrato com vigência de 12 meses, estabelecendo direitos, obrigações, cronograma de entrega, especificações técnicas, preços e procedimentos de recebimento.</w:t>
      </w:r>
    </w:p>
    <w:p w14:paraId="378C7CDA" w14:textId="77777777" w:rsidR="003E00E8" w:rsidRPr="00A160D7" w:rsidRDefault="00210998" w:rsidP="00E8000E">
      <w:pPr>
        <w:pStyle w:val="PargrafodaLista"/>
        <w:numPr>
          <w:ilvl w:val="0"/>
          <w:numId w:val="3"/>
        </w:numPr>
        <w:spacing w:after="60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Execução: </w:t>
      </w:r>
      <w:r w:rsidRPr="00A160D7">
        <w:rPr>
          <w:rFonts w:ascii="Times New Roman" w:hAnsi="Times New Roman" w:cs="Times New Roman"/>
          <w:sz w:val="24"/>
          <w:szCs w:val="24"/>
        </w:rPr>
        <w:t xml:space="preserve">O fornecedor entregará os produtos conforme cronograma e especificações, com </w:t>
      </w:r>
      <w:proofErr w:type="spellStart"/>
      <w:r w:rsidRPr="00A160D7">
        <w:rPr>
          <w:rFonts w:ascii="Times New Roman" w:hAnsi="Times New Roman" w:cs="Times New Roman"/>
          <w:sz w:val="24"/>
          <w:szCs w:val="24"/>
        </w:rPr>
        <w:t>freqüência</w:t>
      </w:r>
      <w:proofErr w:type="spellEnd"/>
      <w:r w:rsidRPr="00A160D7">
        <w:rPr>
          <w:rFonts w:ascii="Times New Roman" w:hAnsi="Times New Roman" w:cs="Times New Roman"/>
          <w:sz w:val="24"/>
          <w:szCs w:val="24"/>
        </w:rPr>
        <w:t xml:space="preserve"> variando de semanal a quinzenal, dependendo da natureza e perecibilidade do alimento. As entregas serão recebidas provisoriamente, com verificação de quantidade e qualidade.</w:t>
      </w:r>
    </w:p>
    <w:p w14:paraId="239E7DC8" w14:textId="77777777" w:rsidR="003E00E8" w:rsidRPr="00A160D7" w:rsidRDefault="00210998" w:rsidP="00E8000E">
      <w:pPr>
        <w:pStyle w:val="PargrafodaLista"/>
        <w:numPr>
          <w:ilvl w:val="0"/>
          <w:numId w:val="3"/>
        </w:numPr>
        <w:spacing w:after="60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Recebimento: </w:t>
      </w:r>
      <w:r w:rsidRPr="00A160D7">
        <w:rPr>
          <w:rFonts w:ascii="Times New Roman" w:hAnsi="Times New Roman" w:cs="Times New Roman"/>
          <w:sz w:val="24"/>
          <w:szCs w:val="24"/>
        </w:rPr>
        <w:t>O recebimento definitivo ocorrerá em até 48 horas após entrega provisória, com inspeção de conformidade. Em caso de desconformidade, o produto será devolvido e o fornecedor deverá entregar substituto em até 48 horas.</w:t>
      </w:r>
    </w:p>
    <w:p w14:paraId="124C192E" w14:textId="77777777" w:rsidR="003E00E8" w:rsidRPr="00A160D7" w:rsidRDefault="00210998" w:rsidP="00E8000E">
      <w:pPr>
        <w:pStyle w:val="PargrafodaLista"/>
        <w:numPr>
          <w:ilvl w:val="0"/>
          <w:numId w:val="3"/>
        </w:numPr>
        <w:spacing w:after="60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Pagamento: </w:t>
      </w:r>
      <w:r w:rsidRPr="00A160D7">
        <w:rPr>
          <w:rFonts w:ascii="Times New Roman" w:hAnsi="Times New Roman" w:cs="Times New Roman"/>
          <w:sz w:val="24"/>
          <w:szCs w:val="24"/>
        </w:rPr>
        <w:t>O pagamento será realizado em até 30 dias após apresentação de nota fiscal correspondente à entrega efetivada, sem possibilidade de antecipação. A liberação de pagamento dependerá da emissão de Autorização de Entrega pelo Departamento de Alimentação da Secretaria Municipal de Educação.</w:t>
      </w:r>
    </w:p>
    <w:p w14:paraId="0C6EC40B" w14:textId="77777777" w:rsidR="003E00E8" w:rsidRPr="00A160D7" w:rsidRDefault="00210998" w:rsidP="00E8000E">
      <w:pPr>
        <w:pStyle w:val="PargrafodaLista"/>
        <w:numPr>
          <w:ilvl w:val="0"/>
          <w:numId w:val="3"/>
        </w:numPr>
        <w:spacing w:after="240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Encerramento: </w:t>
      </w:r>
      <w:r w:rsidRPr="00A160D7">
        <w:rPr>
          <w:rFonts w:ascii="Times New Roman" w:hAnsi="Times New Roman" w:cs="Times New Roman"/>
          <w:sz w:val="24"/>
          <w:szCs w:val="24"/>
        </w:rPr>
        <w:t>O contrato terá duração de 12 meses, podendo ser prorrogado por períodos iguais e sucessivos, mediante mútuo acordo e conforme a Lei nº 14.133/2021.</w:t>
      </w:r>
    </w:p>
    <w:p w14:paraId="106394AB" w14:textId="77777777" w:rsidR="003E00E8" w:rsidRPr="00A160D7" w:rsidRDefault="00210998" w:rsidP="00E8000E">
      <w:pPr>
        <w:pStyle w:val="Ttulo1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8. JUSTIFICATIVA PARA PARCELAMENTO OU NÃO DO OBJETO</w:t>
      </w:r>
    </w:p>
    <w:p w14:paraId="574B2036" w14:textId="76CF24E5" w:rsidR="003E00E8" w:rsidRPr="00A160D7" w:rsidRDefault="00210998" w:rsidP="00E8000E">
      <w:pPr>
        <w:spacing w:after="240"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O objeto da contratação é constituído por itens divisíveis, apresentando características técnicas distintas e peculiaridades próprias de comercialização no mercado. A divisão por item favorece a competitividade, aumenta o número de potenciais fornecedores e contribui para a pulverização de renda entre diversos produtores</w:t>
      </w:r>
      <w:r w:rsidR="00435D12" w:rsidRPr="00A160D7">
        <w:rPr>
          <w:rFonts w:ascii="Times New Roman" w:hAnsi="Times New Roman" w:cs="Times New Roman"/>
          <w:sz w:val="24"/>
          <w:szCs w:val="24"/>
        </w:rPr>
        <w:t>.</w:t>
      </w:r>
    </w:p>
    <w:p w14:paraId="781FAB61" w14:textId="77777777" w:rsidR="003E00E8" w:rsidRPr="00A160D7" w:rsidRDefault="00210998" w:rsidP="00E8000E">
      <w:pPr>
        <w:pStyle w:val="Ttulo1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9. DEMONSTRATIVO DOS RESULTADOS PRETENDIDOS</w:t>
      </w:r>
    </w:p>
    <w:p w14:paraId="71FE9A6D" w14:textId="77777777" w:rsidR="003E00E8" w:rsidRPr="00A160D7" w:rsidRDefault="00210998" w:rsidP="00E8000E">
      <w:pPr>
        <w:spacing w:after="120"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A contratação busca os seguintes resultados positivos para a Administração e para a comunidade municipal:</w:t>
      </w:r>
    </w:p>
    <w:p w14:paraId="4F7740E8" w14:textId="0E2F1003" w:rsidR="003E00E8" w:rsidRPr="00A160D7" w:rsidRDefault="00210998" w:rsidP="00E8000E">
      <w:pPr>
        <w:pStyle w:val="PargrafodaLista"/>
        <w:numPr>
          <w:ilvl w:val="0"/>
          <w:numId w:val="2"/>
        </w:numPr>
        <w:spacing w:after="60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Alimentação escolar de qualidade: </w:t>
      </w:r>
      <w:r w:rsidRPr="00A160D7">
        <w:rPr>
          <w:rFonts w:ascii="Times New Roman" w:hAnsi="Times New Roman" w:cs="Times New Roman"/>
          <w:sz w:val="24"/>
          <w:szCs w:val="24"/>
        </w:rPr>
        <w:t>Garantir o fornecimento regular de alimentos frescos, nutritivos e de qualidade superior</w:t>
      </w:r>
      <w:r w:rsidR="00435D12" w:rsidRPr="00A160D7">
        <w:rPr>
          <w:rFonts w:ascii="Times New Roman" w:hAnsi="Times New Roman" w:cs="Times New Roman"/>
          <w:sz w:val="24"/>
          <w:szCs w:val="24"/>
        </w:rPr>
        <w:t xml:space="preserve"> </w:t>
      </w:r>
      <w:r w:rsidRPr="00A160D7">
        <w:rPr>
          <w:rFonts w:ascii="Times New Roman" w:hAnsi="Times New Roman" w:cs="Times New Roman"/>
          <w:sz w:val="24"/>
          <w:szCs w:val="24"/>
        </w:rPr>
        <w:t xml:space="preserve">a todos </w:t>
      </w:r>
      <w:r w:rsidR="00435D12" w:rsidRPr="00A160D7">
        <w:rPr>
          <w:rFonts w:ascii="Times New Roman" w:hAnsi="Times New Roman" w:cs="Times New Roman"/>
          <w:sz w:val="24"/>
          <w:szCs w:val="24"/>
        </w:rPr>
        <w:t>aos alunos da Escola Paroquial de Santa Helena.</w:t>
      </w:r>
    </w:p>
    <w:p w14:paraId="2D01E11E" w14:textId="77777777" w:rsidR="003E00E8" w:rsidRPr="00A160D7" w:rsidRDefault="00210998" w:rsidP="00E8000E">
      <w:pPr>
        <w:pStyle w:val="PargrafodaLista"/>
        <w:numPr>
          <w:ilvl w:val="0"/>
          <w:numId w:val="2"/>
        </w:numPr>
        <w:spacing w:after="60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Segurança alimentar e nutricional: </w:t>
      </w:r>
      <w:r w:rsidRPr="00A160D7">
        <w:rPr>
          <w:rFonts w:ascii="Times New Roman" w:hAnsi="Times New Roman" w:cs="Times New Roman"/>
          <w:sz w:val="24"/>
          <w:szCs w:val="24"/>
        </w:rPr>
        <w:t>Atender às recomendações nutricionais do PNAE, favorecendo o desenvolvimento saudável e o desempenho acadêmico dos alunos;</w:t>
      </w:r>
    </w:p>
    <w:p w14:paraId="63BAC5C4" w14:textId="77777777" w:rsidR="003E00E8" w:rsidRPr="00A160D7" w:rsidRDefault="00210998" w:rsidP="00E8000E">
      <w:pPr>
        <w:pStyle w:val="PargrafodaLista"/>
        <w:numPr>
          <w:ilvl w:val="0"/>
          <w:numId w:val="2"/>
        </w:numPr>
        <w:spacing w:after="240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 xml:space="preserve">Educação nutricional: </w:t>
      </w:r>
      <w:r w:rsidRPr="00A160D7">
        <w:rPr>
          <w:rFonts w:ascii="Times New Roman" w:hAnsi="Times New Roman" w:cs="Times New Roman"/>
          <w:sz w:val="24"/>
          <w:szCs w:val="24"/>
        </w:rPr>
        <w:t>Criar oportunidades de aprendizado sobre alimentação saudável e produção de alimentos.</w:t>
      </w:r>
    </w:p>
    <w:p w14:paraId="0F41CFF7" w14:textId="77777777" w:rsidR="003E00E8" w:rsidRPr="00A160D7" w:rsidRDefault="00210998" w:rsidP="00E8000E">
      <w:pPr>
        <w:spacing w:after="120"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>Indicadores de Desempenho:</w:t>
      </w:r>
    </w:p>
    <w:p w14:paraId="6AD3EF73" w14:textId="77777777" w:rsidR="003E00E8" w:rsidRPr="00A160D7" w:rsidRDefault="00210998" w:rsidP="00E8000E">
      <w:pPr>
        <w:pStyle w:val="PargrafodaLista"/>
        <w:numPr>
          <w:ilvl w:val="0"/>
          <w:numId w:val="2"/>
        </w:numPr>
        <w:spacing w:after="60"/>
        <w:ind w:left="284" w:firstLine="0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Percentual de atendimento às unidades escolares (meta: 100%);</w:t>
      </w:r>
    </w:p>
    <w:p w14:paraId="5F95FBDF" w14:textId="77777777" w:rsidR="003E00E8" w:rsidRPr="00A160D7" w:rsidRDefault="00210998" w:rsidP="00E8000E">
      <w:pPr>
        <w:pStyle w:val="PargrafodaLista"/>
        <w:numPr>
          <w:ilvl w:val="0"/>
          <w:numId w:val="2"/>
        </w:numPr>
        <w:spacing w:after="60"/>
        <w:ind w:left="284" w:firstLine="0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Conformidade com prazos de entrega (meta: 98%);</w:t>
      </w:r>
    </w:p>
    <w:p w14:paraId="17EC85D6" w14:textId="77777777" w:rsidR="003E00E8" w:rsidRPr="00A160D7" w:rsidRDefault="00210998" w:rsidP="00E8000E">
      <w:pPr>
        <w:pStyle w:val="PargrafodaLista"/>
        <w:numPr>
          <w:ilvl w:val="0"/>
          <w:numId w:val="2"/>
        </w:numPr>
        <w:spacing w:after="60"/>
        <w:ind w:left="284" w:firstLine="0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Qualidade dos produtos entregues conforme especificações (meta: 95%);</w:t>
      </w:r>
    </w:p>
    <w:p w14:paraId="43ACBACC" w14:textId="77777777" w:rsidR="003E00E8" w:rsidRPr="00A160D7" w:rsidRDefault="00210998" w:rsidP="00E8000E">
      <w:pPr>
        <w:pStyle w:val="Ttulo1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10. PROVIDÊNCIAS NECESSÁRIAS</w:t>
      </w:r>
    </w:p>
    <w:p w14:paraId="5486FF85" w14:textId="77777777" w:rsidR="003E00E8" w:rsidRPr="00A160D7" w:rsidRDefault="00210998" w:rsidP="004621BE">
      <w:pPr>
        <w:spacing w:line="36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As seguintes providências deverão ser executadas pela Administração antes da formalização dos contratos:</w:t>
      </w:r>
    </w:p>
    <w:p w14:paraId="5A05823B" w14:textId="77777777" w:rsidR="003E00E8" w:rsidRPr="00A160D7" w:rsidRDefault="00210998" w:rsidP="000C1A1A">
      <w:pPr>
        <w:pStyle w:val="PargrafodaLista"/>
        <w:numPr>
          <w:ilvl w:val="0"/>
          <w:numId w:val="2"/>
        </w:numPr>
        <w:spacing w:line="276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Capacitação dos servidores: Treinamento da equipe de recebimento e conferência de produtos sobre as especificações técnicas e procedimentos de inspeção;</w:t>
      </w:r>
    </w:p>
    <w:p w14:paraId="2062075F" w14:textId="2AE03AF0" w:rsidR="003E00E8" w:rsidRPr="00A160D7" w:rsidRDefault="00435D12" w:rsidP="000C1A1A">
      <w:pPr>
        <w:pStyle w:val="PargrafodaLista"/>
        <w:numPr>
          <w:ilvl w:val="0"/>
          <w:numId w:val="2"/>
        </w:numPr>
        <w:spacing w:line="276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 xml:space="preserve">Divulgação do Edital: </w:t>
      </w:r>
      <w:r w:rsidR="00210998" w:rsidRPr="00A160D7">
        <w:rPr>
          <w:rFonts w:ascii="Times New Roman" w:hAnsi="Times New Roman" w:cs="Times New Roman"/>
          <w:sz w:val="24"/>
          <w:szCs w:val="24"/>
        </w:rPr>
        <w:t>Publicação do edital em meios de comunicação local,</w:t>
      </w:r>
      <w:r w:rsidRPr="00A160D7">
        <w:rPr>
          <w:rFonts w:ascii="Times New Roman" w:hAnsi="Times New Roman" w:cs="Times New Roman"/>
          <w:sz w:val="24"/>
          <w:szCs w:val="24"/>
        </w:rPr>
        <w:t xml:space="preserve"> e nos meios eletrônicos em conformidade com a legislação</w:t>
      </w:r>
      <w:r w:rsidR="00210998" w:rsidRPr="00A160D7">
        <w:rPr>
          <w:rFonts w:ascii="Times New Roman" w:hAnsi="Times New Roman" w:cs="Times New Roman"/>
          <w:sz w:val="24"/>
          <w:szCs w:val="24"/>
        </w:rPr>
        <w:t>;</w:t>
      </w:r>
    </w:p>
    <w:p w14:paraId="6BC19D9A" w14:textId="77777777" w:rsidR="003E00E8" w:rsidRPr="00A160D7" w:rsidRDefault="00210998" w:rsidP="000C1A1A">
      <w:pPr>
        <w:pStyle w:val="PargrafodaLista"/>
        <w:numPr>
          <w:ilvl w:val="0"/>
          <w:numId w:val="2"/>
        </w:numPr>
        <w:spacing w:after="60" w:line="276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Estrutura de recebimento: Verificar adequação das instalações das unidades escolares para recebimento e armazenamento de produtos perecíveis;</w:t>
      </w:r>
    </w:p>
    <w:p w14:paraId="7DC811D4" w14:textId="77777777" w:rsidR="003E00E8" w:rsidRPr="00A160D7" w:rsidRDefault="00210998" w:rsidP="000C1A1A">
      <w:pPr>
        <w:pStyle w:val="PargrafodaLista"/>
        <w:numPr>
          <w:ilvl w:val="0"/>
          <w:numId w:val="2"/>
        </w:numPr>
        <w:spacing w:after="60" w:line="276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lastRenderedPageBreak/>
        <w:t>Estabelecimento de cronograma: Definir calendário de entregas com as unidades escolares, considerando sazonalidade e frequência;</w:t>
      </w:r>
    </w:p>
    <w:p w14:paraId="7F610000" w14:textId="77777777" w:rsidR="003E00E8" w:rsidRPr="00A160D7" w:rsidRDefault="00210998" w:rsidP="000C1A1A">
      <w:pPr>
        <w:pStyle w:val="PargrafodaLista"/>
        <w:numPr>
          <w:ilvl w:val="0"/>
          <w:numId w:val="2"/>
        </w:numPr>
        <w:spacing w:after="240" w:line="276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Emissão de normativos: Elaboração de procedimentos operacionais para gestão, recebimento e pagamento das faturas.</w:t>
      </w:r>
    </w:p>
    <w:p w14:paraId="474A084B" w14:textId="77777777" w:rsidR="003E00E8" w:rsidRPr="00A160D7" w:rsidRDefault="00210998" w:rsidP="00E8000E">
      <w:pPr>
        <w:pStyle w:val="Ttulo1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11. CONTRATAÇÕES CORRELATAS/INTERDEPENDENTES</w:t>
      </w:r>
    </w:p>
    <w:p w14:paraId="2430A813" w14:textId="77777777" w:rsidR="00892C8F" w:rsidRPr="00A160D7" w:rsidRDefault="00210998" w:rsidP="00A160D7">
      <w:pPr>
        <w:spacing w:after="240" w:line="36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Não foram identificadas contratações correlatas ou interdependentes que venham a interferir no planejamento da prese</w:t>
      </w:r>
      <w:r w:rsidR="00207E44" w:rsidRPr="00A160D7">
        <w:rPr>
          <w:rFonts w:ascii="Times New Roman" w:hAnsi="Times New Roman" w:cs="Times New Roman"/>
          <w:sz w:val="24"/>
          <w:szCs w:val="24"/>
        </w:rPr>
        <w:t>nte contratação. A execução da licitação</w:t>
      </w:r>
      <w:r w:rsidRPr="00A160D7">
        <w:rPr>
          <w:rFonts w:ascii="Times New Roman" w:hAnsi="Times New Roman" w:cs="Times New Roman"/>
          <w:sz w:val="24"/>
          <w:szCs w:val="24"/>
        </w:rPr>
        <w:t xml:space="preserve"> é independente de outras contratações municipais. </w:t>
      </w:r>
    </w:p>
    <w:p w14:paraId="2198A5C4" w14:textId="7037B53C" w:rsidR="003E00E8" w:rsidRPr="00A160D7" w:rsidRDefault="00210998" w:rsidP="00892C8F">
      <w:pPr>
        <w:spacing w:after="240" w:line="360" w:lineRule="auto"/>
        <w:ind w:left="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160D7">
        <w:rPr>
          <w:rFonts w:ascii="Times New Roman" w:hAnsi="Times New Roman" w:cs="Times New Roman"/>
          <w:b/>
          <w:bCs/>
          <w:sz w:val="24"/>
          <w:szCs w:val="24"/>
        </w:rPr>
        <w:t>12. IMPACTOS AMBIENTAIS</w:t>
      </w:r>
    </w:p>
    <w:p w14:paraId="0EB0AF95" w14:textId="51191881" w:rsidR="006C54EB" w:rsidRPr="00A160D7" w:rsidRDefault="006C54EB" w:rsidP="00A160D7">
      <w:pPr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Os principais impactos ambientais identificados r</w:t>
      </w:r>
      <w:r w:rsidR="00207E44" w:rsidRPr="00A160D7">
        <w:rPr>
          <w:rFonts w:ascii="Times New Roman" w:hAnsi="Times New Roman" w:cs="Times New Roman"/>
          <w:sz w:val="24"/>
          <w:szCs w:val="24"/>
        </w:rPr>
        <w:t>elacionam-se ao transporte dos gêneros alimentícios</w:t>
      </w:r>
      <w:r w:rsidRPr="00A160D7">
        <w:rPr>
          <w:rFonts w:ascii="Times New Roman" w:hAnsi="Times New Roman" w:cs="Times New Roman"/>
          <w:sz w:val="24"/>
          <w:szCs w:val="24"/>
        </w:rPr>
        <w:t>. Como medidas mitigadoras obrigatórias, serão exigidas:</w:t>
      </w:r>
    </w:p>
    <w:p w14:paraId="2802802F" w14:textId="77777777" w:rsidR="006C54EB" w:rsidRPr="00A160D7" w:rsidRDefault="006C54EB" w:rsidP="006C54EB">
      <w:pPr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14:paraId="2B4CB14F" w14:textId="56D4742E" w:rsidR="006C54EB" w:rsidRPr="00A160D7" w:rsidRDefault="006C54EB" w:rsidP="006C54EB">
      <w:pPr>
        <w:numPr>
          <w:ilvl w:val="0"/>
          <w:numId w:val="5"/>
        </w:numPr>
        <w:spacing w:after="160" w:line="27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Implementação de logística otimizada e sustentável para reduzir deslocamentos e consumo de combustível</w:t>
      </w:r>
      <w:r w:rsidR="0061549D" w:rsidRPr="00A160D7">
        <w:rPr>
          <w:rFonts w:ascii="Times New Roman" w:hAnsi="Times New Roman" w:cs="Times New Roman"/>
          <w:sz w:val="24"/>
          <w:szCs w:val="24"/>
        </w:rPr>
        <w:t>;</w:t>
      </w:r>
    </w:p>
    <w:p w14:paraId="7E18955D" w14:textId="77777777" w:rsidR="003E00E8" w:rsidRPr="00A160D7" w:rsidRDefault="00210998" w:rsidP="00E8000E">
      <w:pPr>
        <w:pStyle w:val="Ttulo1"/>
        <w:ind w:left="284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>13. DECLARAÇÃO DE VIABILIDADE</w:t>
      </w:r>
    </w:p>
    <w:p w14:paraId="102718C9" w14:textId="4ACDEC19" w:rsidR="003E00E8" w:rsidRPr="00A160D7" w:rsidRDefault="00210998" w:rsidP="000C1A1A">
      <w:pPr>
        <w:spacing w:after="240" w:line="36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A160D7">
        <w:rPr>
          <w:rFonts w:ascii="Times New Roman" w:hAnsi="Times New Roman" w:cs="Times New Roman"/>
          <w:sz w:val="24"/>
          <w:szCs w:val="24"/>
        </w:rPr>
        <w:t xml:space="preserve">A presente contratação é VIÁVEL, apresentando viabilidade técnica, operacional e orçamentária para sua execução. A Administração municipal dispõe de recursos orçamentários suficientes para realização da despesa estimada em R$ </w:t>
      </w:r>
      <w:r w:rsidR="0061549D" w:rsidRPr="00A160D7">
        <w:rPr>
          <w:rFonts w:ascii="Times New Roman" w:hAnsi="Times New Roman" w:cs="Times New Roman"/>
          <w:sz w:val="24"/>
          <w:szCs w:val="24"/>
        </w:rPr>
        <w:t>58.955,00, pois vem de verba federal destina</w:t>
      </w:r>
      <w:r w:rsidR="00207E44" w:rsidRPr="00A160D7">
        <w:rPr>
          <w:rFonts w:ascii="Times New Roman" w:hAnsi="Times New Roman" w:cs="Times New Roman"/>
          <w:sz w:val="24"/>
          <w:szCs w:val="24"/>
        </w:rPr>
        <w:t>da</w:t>
      </w:r>
      <w:r w:rsidR="0061549D" w:rsidRPr="00A160D7">
        <w:rPr>
          <w:rFonts w:ascii="Times New Roman" w:hAnsi="Times New Roman" w:cs="Times New Roman"/>
          <w:sz w:val="24"/>
          <w:szCs w:val="24"/>
        </w:rPr>
        <w:t xml:space="preserve"> para esse objetivo</w:t>
      </w:r>
      <w:r w:rsidRPr="00A160D7">
        <w:rPr>
          <w:rFonts w:ascii="Times New Roman" w:hAnsi="Times New Roman" w:cs="Times New Roman"/>
          <w:sz w:val="24"/>
          <w:szCs w:val="24"/>
        </w:rPr>
        <w:t xml:space="preserve">. A modalidade de </w:t>
      </w:r>
      <w:r w:rsidR="0061549D" w:rsidRPr="00A160D7">
        <w:rPr>
          <w:rFonts w:ascii="Times New Roman" w:hAnsi="Times New Roman" w:cs="Times New Roman"/>
          <w:sz w:val="24"/>
          <w:szCs w:val="24"/>
        </w:rPr>
        <w:t>Pregão tipo Registro de Preços</w:t>
      </w:r>
      <w:r w:rsidRPr="00A160D7">
        <w:rPr>
          <w:rFonts w:ascii="Times New Roman" w:hAnsi="Times New Roman" w:cs="Times New Roman"/>
          <w:sz w:val="24"/>
          <w:szCs w:val="24"/>
        </w:rPr>
        <w:t xml:space="preserve"> é adequada e prevista em lei para este tipo de aquisição. Existe demanda comprovada </w:t>
      </w:r>
      <w:r w:rsidR="0061549D" w:rsidRPr="00A160D7">
        <w:rPr>
          <w:rFonts w:ascii="Times New Roman" w:hAnsi="Times New Roman" w:cs="Times New Roman"/>
          <w:sz w:val="24"/>
          <w:szCs w:val="24"/>
        </w:rPr>
        <w:t>da unidade de ensino mencionada</w:t>
      </w:r>
      <w:r w:rsidRPr="00A160D7">
        <w:rPr>
          <w:rFonts w:ascii="Times New Roman" w:hAnsi="Times New Roman" w:cs="Times New Roman"/>
          <w:sz w:val="24"/>
          <w:szCs w:val="24"/>
        </w:rPr>
        <w:t xml:space="preserve"> por forne</w:t>
      </w:r>
      <w:r w:rsidR="0061549D" w:rsidRPr="00A160D7">
        <w:rPr>
          <w:rFonts w:ascii="Times New Roman" w:hAnsi="Times New Roman" w:cs="Times New Roman"/>
          <w:sz w:val="24"/>
          <w:szCs w:val="24"/>
        </w:rPr>
        <w:t xml:space="preserve">cimento contínuo de alimentos. </w:t>
      </w:r>
      <w:r w:rsidRPr="00A160D7">
        <w:rPr>
          <w:rFonts w:ascii="Times New Roman" w:hAnsi="Times New Roman" w:cs="Times New Roman"/>
          <w:sz w:val="24"/>
          <w:szCs w:val="24"/>
        </w:rPr>
        <w:t>A solução escolhida atende plenamente à necessidade identificada e alinha-se aos objetivos de políticas p</w:t>
      </w:r>
      <w:r w:rsidR="0061549D" w:rsidRPr="00A160D7">
        <w:rPr>
          <w:rFonts w:ascii="Times New Roman" w:hAnsi="Times New Roman" w:cs="Times New Roman"/>
          <w:sz w:val="24"/>
          <w:szCs w:val="24"/>
        </w:rPr>
        <w:t>úblicas de segurança alimentar.</w:t>
      </w:r>
    </w:p>
    <w:p w14:paraId="768E3498" w14:textId="77777777" w:rsidR="00E8000E" w:rsidRPr="00A160D7" w:rsidRDefault="00E8000E" w:rsidP="00E8000E">
      <w:pPr>
        <w:ind w:left="284"/>
        <w:rPr>
          <w:rFonts w:ascii="Times New Roman" w:hAnsi="Times New Roman" w:cs="Times New Roman"/>
          <w:sz w:val="24"/>
          <w:szCs w:val="24"/>
        </w:rPr>
      </w:pPr>
    </w:p>
    <w:sectPr w:rsidR="00E8000E" w:rsidRPr="00A160D7">
      <w:headerReference w:type="default" r:id="rId7"/>
      <w:pgSz w:w="11906" w:h="16838"/>
      <w:pgMar w:top="1440" w:right="1440" w:bottom="1440" w:left="1440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9C8899" w14:textId="77777777" w:rsidR="00EB3B31" w:rsidRDefault="00EB3B31" w:rsidP="00E8000E">
      <w:r>
        <w:separator/>
      </w:r>
    </w:p>
  </w:endnote>
  <w:endnote w:type="continuationSeparator" w:id="0">
    <w:p w14:paraId="7A1A1B34" w14:textId="77777777" w:rsidR="00EB3B31" w:rsidRDefault="00EB3B31" w:rsidP="00E800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8F17F1" w14:textId="77777777" w:rsidR="00EB3B31" w:rsidRDefault="00EB3B31" w:rsidP="00E8000E">
      <w:r>
        <w:separator/>
      </w:r>
    </w:p>
  </w:footnote>
  <w:footnote w:type="continuationSeparator" w:id="0">
    <w:p w14:paraId="7297D660" w14:textId="77777777" w:rsidR="00EB3B31" w:rsidRDefault="00EB3B31" w:rsidP="00E800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4E83EF" w14:textId="20527EE4" w:rsidR="00E8000E" w:rsidRDefault="00000000">
    <w:pPr>
      <w:pStyle w:val="Cabealho"/>
    </w:pPr>
    <w:r>
      <w:rPr>
        <w:noProof/>
      </w:rPr>
      <w:pict w14:anchorId="02864B3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3" o:spid="_x0000_s1025" type="#_x0000_t75" style="position:absolute;margin-left:-1in;margin-top:-72.05pt;width:595.45pt;height:841.9pt;z-index:-251658752;mso-position-horizontal-relative:margin;mso-position-vertical-relative:margin" o:allowincell="f">
          <v:imagedata r:id="rId1" o:title="PREF SANTA HELENA DE GOIÁS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440FFC"/>
    <w:multiLevelType w:val="multilevel"/>
    <w:tmpl w:val="C8C01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6C7E50"/>
    <w:multiLevelType w:val="multilevel"/>
    <w:tmpl w:val="278C8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DCB5780"/>
    <w:multiLevelType w:val="hybridMultilevel"/>
    <w:tmpl w:val="3B324BEA"/>
    <w:lvl w:ilvl="0" w:tplc="A3DCA574">
      <w:start w:val="1"/>
      <w:numFmt w:val="bullet"/>
      <w:lvlText w:val="●"/>
      <w:lvlJc w:val="left"/>
      <w:pPr>
        <w:ind w:left="720" w:hanging="360"/>
      </w:pPr>
    </w:lvl>
    <w:lvl w:ilvl="1" w:tplc="F856BDC0">
      <w:start w:val="1"/>
      <w:numFmt w:val="bullet"/>
      <w:lvlText w:val="○"/>
      <w:lvlJc w:val="left"/>
      <w:pPr>
        <w:ind w:left="1440" w:hanging="360"/>
      </w:pPr>
    </w:lvl>
    <w:lvl w:ilvl="2" w:tplc="123E22C0">
      <w:start w:val="1"/>
      <w:numFmt w:val="bullet"/>
      <w:lvlText w:val="■"/>
      <w:lvlJc w:val="left"/>
      <w:pPr>
        <w:ind w:left="2160" w:hanging="360"/>
      </w:pPr>
    </w:lvl>
    <w:lvl w:ilvl="3" w:tplc="9D7AD45E">
      <w:start w:val="1"/>
      <w:numFmt w:val="bullet"/>
      <w:lvlText w:val="●"/>
      <w:lvlJc w:val="left"/>
      <w:pPr>
        <w:ind w:left="2880" w:hanging="360"/>
      </w:pPr>
    </w:lvl>
    <w:lvl w:ilvl="4" w:tplc="99A60BFA">
      <w:start w:val="1"/>
      <w:numFmt w:val="bullet"/>
      <w:lvlText w:val="○"/>
      <w:lvlJc w:val="left"/>
      <w:pPr>
        <w:ind w:left="3600" w:hanging="360"/>
      </w:pPr>
    </w:lvl>
    <w:lvl w:ilvl="5" w:tplc="CF8CBCD0">
      <w:start w:val="1"/>
      <w:numFmt w:val="bullet"/>
      <w:lvlText w:val="■"/>
      <w:lvlJc w:val="left"/>
      <w:pPr>
        <w:ind w:left="4320" w:hanging="360"/>
      </w:pPr>
    </w:lvl>
    <w:lvl w:ilvl="6" w:tplc="26862DD4">
      <w:start w:val="1"/>
      <w:numFmt w:val="bullet"/>
      <w:lvlText w:val="●"/>
      <w:lvlJc w:val="left"/>
      <w:pPr>
        <w:ind w:left="5040" w:hanging="360"/>
      </w:pPr>
    </w:lvl>
    <w:lvl w:ilvl="7" w:tplc="66AA1CEC">
      <w:start w:val="1"/>
      <w:numFmt w:val="bullet"/>
      <w:lvlText w:val="●"/>
      <w:lvlJc w:val="left"/>
      <w:pPr>
        <w:ind w:left="5760" w:hanging="360"/>
      </w:pPr>
    </w:lvl>
    <w:lvl w:ilvl="8" w:tplc="09987588">
      <w:start w:val="1"/>
      <w:numFmt w:val="bullet"/>
      <w:lvlText w:val="●"/>
      <w:lvlJc w:val="left"/>
      <w:pPr>
        <w:ind w:left="6480" w:hanging="360"/>
      </w:pPr>
    </w:lvl>
  </w:abstractNum>
  <w:abstractNum w:abstractNumId="3" w15:restartNumberingAfterBreak="0">
    <w:nsid w:val="3FD6276C"/>
    <w:multiLevelType w:val="hybridMultilevel"/>
    <w:tmpl w:val="1B5875E4"/>
    <w:lvl w:ilvl="0" w:tplc="1CB0DB92">
      <w:start w:val="1"/>
      <w:numFmt w:val="bullet"/>
      <w:lvlText w:val="•"/>
      <w:lvlJc w:val="left"/>
      <w:pPr>
        <w:ind w:left="720" w:hanging="360"/>
      </w:pPr>
    </w:lvl>
    <w:lvl w:ilvl="1" w:tplc="1F2C47BE">
      <w:numFmt w:val="decimal"/>
      <w:lvlText w:val=""/>
      <w:lvlJc w:val="left"/>
    </w:lvl>
    <w:lvl w:ilvl="2" w:tplc="B4BE718E">
      <w:numFmt w:val="decimal"/>
      <w:lvlText w:val=""/>
      <w:lvlJc w:val="left"/>
    </w:lvl>
    <w:lvl w:ilvl="3" w:tplc="D526C24C">
      <w:numFmt w:val="decimal"/>
      <w:lvlText w:val=""/>
      <w:lvlJc w:val="left"/>
    </w:lvl>
    <w:lvl w:ilvl="4" w:tplc="50C069CA">
      <w:numFmt w:val="decimal"/>
      <w:lvlText w:val=""/>
      <w:lvlJc w:val="left"/>
    </w:lvl>
    <w:lvl w:ilvl="5" w:tplc="C0F4C168">
      <w:numFmt w:val="decimal"/>
      <w:lvlText w:val=""/>
      <w:lvlJc w:val="left"/>
    </w:lvl>
    <w:lvl w:ilvl="6" w:tplc="305A49A2">
      <w:numFmt w:val="decimal"/>
      <w:lvlText w:val=""/>
      <w:lvlJc w:val="left"/>
    </w:lvl>
    <w:lvl w:ilvl="7" w:tplc="4B86C602">
      <w:numFmt w:val="decimal"/>
      <w:lvlText w:val=""/>
      <w:lvlJc w:val="left"/>
    </w:lvl>
    <w:lvl w:ilvl="8" w:tplc="B890DFE0">
      <w:numFmt w:val="decimal"/>
      <w:lvlText w:val=""/>
      <w:lvlJc w:val="left"/>
    </w:lvl>
  </w:abstractNum>
  <w:abstractNum w:abstractNumId="4" w15:restartNumberingAfterBreak="0">
    <w:nsid w:val="488A1DAC"/>
    <w:multiLevelType w:val="multilevel"/>
    <w:tmpl w:val="F6629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3202ECD"/>
    <w:multiLevelType w:val="hybridMultilevel"/>
    <w:tmpl w:val="3D7AF1AE"/>
    <w:lvl w:ilvl="0" w:tplc="44889BE4">
      <w:start w:val="1"/>
      <w:numFmt w:val="decimal"/>
      <w:lvlText w:val="%1."/>
      <w:lvlJc w:val="left"/>
      <w:pPr>
        <w:ind w:left="720" w:hanging="360"/>
      </w:pPr>
    </w:lvl>
    <w:lvl w:ilvl="1" w:tplc="29C4CF2A">
      <w:numFmt w:val="decimal"/>
      <w:lvlText w:val=""/>
      <w:lvlJc w:val="left"/>
    </w:lvl>
    <w:lvl w:ilvl="2" w:tplc="2234B1BA">
      <w:numFmt w:val="decimal"/>
      <w:lvlText w:val=""/>
      <w:lvlJc w:val="left"/>
    </w:lvl>
    <w:lvl w:ilvl="3" w:tplc="D9007A68">
      <w:numFmt w:val="decimal"/>
      <w:lvlText w:val=""/>
      <w:lvlJc w:val="left"/>
    </w:lvl>
    <w:lvl w:ilvl="4" w:tplc="824AEE7A">
      <w:numFmt w:val="decimal"/>
      <w:lvlText w:val=""/>
      <w:lvlJc w:val="left"/>
    </w:lvl>
    <w:lvl w:ilvl="5" w:tplc="6AC8027C">
      <w:numFmt w:val="decimal"/>
      <w:lvlText w:val=""/>
      <w:lvlJc w:val="left"/>
    </w:lvl>
    <w:lvl w:ilvl="6" w:tplc="A754D434">
      <w:numFmt w:val="decimal"/>
      <w:lvlText w:val=""/>
      <w:lvlJc w:val="left"/>
    </w:lvl>
    <w:lvl w:ilvl="7" w:tplc="4BFED526">
      <w:numFmt w:val="decimal"/>
      <w:lvlText w:val=""/>
      <w:lvlJc w:val="left"/>
    </w:lvl>
    <w:lvl w:ilvl="8" w:tplc="A6B6294E">
      <w:numFmt w:val="decimal"/>
      <w:lvlText w:val=""/>
      <w:lvlJc w:val="left"/>
    </w:lvl>
  </w:abstractNum>
  <w:num w:numId="1" w16cid:durableId="2073961835">
    <w:abstractNumId w:val="2"/>
    <w:lvlOverride w:ilvl="0">
      <w:startOverride w:val="1"/>
    </w:lvlOverride>
  </w:num>
  <w:num w:numId="2" w16cid:durableId="2134325408">
    <w:abstractNumId w:val="3"/>
    <w:lvlOverride w:ilvl="0">
      <w:startOverride w:val="1"/>
    </w:lvlOverride>
  </w:num>
  <w:num w:numId="3" w16cid:durableId="596325755">
    <w:abstractNumId w:val="5"/>
    <w:lvlOverride w:ilvl="0">
      <w:startOverride w:val="1"/>
    </w:lvlOverride>
  </w:num>
  <w:num w:numId="4" w16cid:durableId="153494793">
    <w:abstractNumId w:val="0"/>
  </w:num>
  <w:num w:numId="5" w16cid:durableId="214659796">
    <w:abstractNumId w:val="1"/>
  </w:num>
  <w:num w:numId="6" w16cid:durableId="35377056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00E8"/>
    <w:rsid w:val="00062C7E"/>
    <w:rsid w:val="000C1A1A"/>
    <w:rsid w:val="000C6E1B"/>
    <w:rsid w:val="000E658C"/>
    <w:rsid w:val="00124B94"/>
    <w:rsid w:val="001539D6"/>
    <w:rsid w:val="00160A02"/>
    <w:rsid w:val="00162A2E"/>
    <w:rsid w:val="00207E44"/>
    <w:rsid w:val="00210998"/>
    <w:rsid w:val="0027303B"/>
    <w:rsid w:val="0029191D"/>
    <w:rsid w:val="002E2464"/>
    <w:rsid w:val="002F48E7"/>
    <w:rsid w:val="003A0B5E"/>
    <w:rsid w:val="003B54B2"/>
    <w:rsid w:val="003E00E8"/>
    <w:rsid w:val="003E5E0E"/>
    <w:rsid w:val="00424A75"/>
    <w:rsid w:val="00435D12"/>
    <w:rsid w:val="004621BE"/>
    <w:rsid w:val="00466B6C"/>
    <w:rsid w:val="0055621D"/>
    <w:rsid w:val="005636F8"/>
    <w:rsid w:val="00593AB2"/>
    <w:rsid w:val="005A12F9"/>
    <w:rsid w:val="005F1668"/>
    <w:rsid w:val="00604BB2"/>
    <w:rsid w:val="0061549D"/>
    <w:rsid w:val="00616429"/>
    <w:rsid w:val="00621A0B"/>
    <w:rsid w:val="006C54EB"/>
    <w:rsid w:val="006D4ADC"/>
    <w:rsid w:val="006D726B"/>
    <w:rsid w:val="006F6916"/>
    <w:rsid w:val="00742D2C"/>
    <w:rsid w:val="00755AAE"/>
    <w:rsid w:val="007E0E7A"/>
    <w:rsid w:val="00805DEA"/>
    <w:rsid w:val="008170CB"/>
    <w:rsid w:val="00841833"/>
    <w:rsid w:val="00892C8F"/>
    <w:rsid w:val="00931B4E"/>
    <w:rsid w:val="009973B3"/>
    <w:rsid w:val="009C743C"/>
    <w:rsid w:val="009F2640"/>
    <w:rsid w:val="00A160D7"/>
    <w:rsid w:val="00AC42DE"/>
    <w:rsid w:val="00B46C3C"/>
    <w:rsid w:val="00B76695"/>
    <w:rsid w:val="00BB42FB"/>
    <w:rsid w:val="00C67FC2"/>
    <w:rsid w:val="00C86528"/>
    <w:rsid w:val="00CD0B6B"/>
    <w:rsid w:val="00D76412"/>
    <w:rsid w:val="00D957DE"/>
    <w:rsid w:val="00DD7ECD"/>
    <w:rsid w:val="00E3586E"/>
    <w:rsid w:val="00E8000E"/>
    <w:rsid w:val="00EB3B31"/>
    <w:rsid w:val="00F000BA"/>
    <w:rsid w:val="00F44641"/>
    <w:rsid w:val="00F61DD6"/>
    <w:rsid w:val="00F962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B18282"/>
  <w15:docId w15:val="{A497C1B6-0214-4866-86E2-EA4F71572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uiPriority w:val="9"/>
    <w:qFormat/>
    <w:pPr>
      <w:spacing w:before="240" w:after="120"/>
      <w:outlineLvl w:val="0"/>
    </w:pPr>
    <w:rPr>
      <w:b/>
      <w:bCs/>
      <w:color w:val="000000"/>
      <w:sz w:val="28"/>
      <w:szCs w:val="28"/>
    </w:rPr>
  </w:style>
  <w:style w:type="paragraph" w:styleId="Ttulo2">
    <w:name w:val="heading 2"/>
    <w:uiPriority w:val="9"/>
    <w:semiHidden/>
    <w:unhideWhenUsed/>
    <w:qFormat/>
    <w:pPr>
      <w:spacing w:before="180" w:after="100"/>
      <w:outlineLvl w:val="1"/>
    </w:pPr>
    <w:rPr>
      <w:b/>
      <w:bCs/>
      <w:sz w:val="24"/>
      <w:szCs w:val="24"/>
    </w:rPr>
  </w:style>
  <w:style w:type="paragraph" w:styleId="Ttulo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Ttulo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Ttulo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Ttulo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uiPriority w:val="10"/>
    <w:qFormat/>
    <w:rPr>
      <w:sz w:val="56"/>
      <w:szCs w:val="56"/>
    </w:rPr>
  </w:style>
  <w:style w:type="paragraph" w:customStyle="1" w:styleId="Forte1">
    <w:name w:val="Forte1"/>
    <w:qFormat/>
    <w:rPr>
      <w:b/>
      <w:bCs/>
    </w:rPr>
  </w:style>
  <w:style w:type="paragraph" w:styleId="PargrafodaLista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Refdenotaderodap">
    <w:name w:val="footnote reference"/>
    <w:uiPriority w:val="99"/>
    <w:semiHidden/>
    <w:unhideWhenUsed/>
    <w:rPr>
      <w:vertAlign w:val="superscript"/>
    </w:rPr>
  </w:style>
  <w:style w:type="paragraph" w:styleId="Textodenotaderodap">
    <w:name w:val="footnote text"/>
    <w:link w:val="TextodenotaderodapChar"/>
    <w:uiPriority w:val="99"/>
    <w:semiHidden/>
    <w:unhideWhenUsed/>
    <w:rPr>
      <w:sz w:val="20"/>
      <w:szCs w:val="20"/>
    </w:rPr>
  </w:style>
  <w:style w:type="character" w:customStyle="1" w:styleId="TextodenotaderodapChar">
    <w:name w:val="Texto de nota de rodapé Char"/>
    <w:link w:val="Textodenotaderodap"/>
    <w:uiPriority w:val="99"/>
    <w:semiHidden/>
    <w:unhideWhenUsed/>
    <w:rPr>
      <w:sz w:val="20"/>
      <w:szCs w:val="20"/>
    </w:rPr>
  </w:style>
  <w:style w:type="table" w:styleId="Tabelacomgrade">
    <w:name w:val="Table Grid"/>
    <w:basedOn w:val="Tabelanormal"/>
    <w:uiPriority w:val="59"/>
    <w:rsid w:val="00E8000E"/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bealho">
    <w:name w:val="header"/>
    <w:basedOn w:val="Normal"/>
    <w:link w:val="CabealhoChar"/>
    <w:uiPriority w:val="99"/>
    <w:unhideWhenUsed/>
    <w:rsid w:val="00E8000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8000E"/>
  </w:style>
  <w:style w:type="paragraph" w:styleId="Rodap">
    <w:name w:val="footer"/>
    <w:basedOn w:val="Normal"/>
    <w:link w:val="RodapChar"/>
    <w:uiPriority w:val="99"/>
    <w:unhideWhenUsed/>
    <w:rsid w:val="00E8000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8000E"/>
  </w:style>
  <w:style w:type="character" w:styleId="Forte">
    <w:name w:val="Strong"/>
    <w:basedOn w:val="Fontepargpadro"/>
    <w:uiPriority w:val="22"/>
    <w:qFormat/>
    <w:rsid w:val="00AC42DE"/>
    <w:rPr>
      <w:b/>
      <w:bCs/>
    </w:rPr>
  </w:style>
  <w:style w:type="character" w:customStyle="1" w:styleId="vkekvd">
    <w:name w:val="vkekvd"/>
    <w:basedOn w:val="Fontepargpadro"/>
    <w:rsid w:val="00AC42DE"/>
  </w:style>
  <w:style w:type="character" w:customStyle="1" w:styleId="n9q8lc">
    <w:name w:val="n9q8lc"/>
    <w:basedOn w:val="Fontepargpadro"/>
    <w:rsid w:val="00AC42DE"/>
  </w:style>
  <w:style w:type="character" w:customStyle="1" w:styleId="t286pc">
    <w:name w:val="t286pc"/>
    <w:basedOn w:val="Fontepargpadro"/>
    <w:rsid w:val="00D957DE"/>
  </w:style>
  <w:style w:type="paragraph" w:styleId="Textodebalo">
    <w:name w:val="Balloon Text"/>
    <w:basedOn w:val="Normal"/>
    <w:link w:val="TextodebaloChar"/>
    <w:uiPriority w:val="99"/>
    <w:semiHidden/>
    <w:unhideWhenUsed/>
    <w:rsid w:val="00162A2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62A2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53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5027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01274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00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55194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23292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104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8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4603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46102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40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73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56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64167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9897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27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7</Pages>
  <Words>2503</Words>
  <Characters>13520</Characters>
  <Application>Microsoft Office Word</Application>
  <DocSecurity>0</DocSecurity>
  <Lines>112</Lines>
  <Paragraphs>31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User</cp:lastModifiedBy>
  <cp:revision>18</cp:revision>
  <cp:lastPrinted>2026-03-12T10:46:00Z</cp:lastPrinted>
  <dcterms:created xsi:type="dcterms:W3CDTF">2026-03-04T13:21:00Z</dcterms:created>
  <dcterms:modified xsi:type="dcterms:W3CDTF">2026-06-10T12:19:00Z</dcterms:modified>
</cp:coreProperties>
</file>